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48C7C" w14:textId="0A2CF54E" w:rsidR="0093397E" w:rsidRPr="00AE70D1" w:rsidRDefault="004F22FE" w:rsidP="003A09DA">
      <w:pPr>
        <w:spacing w:after="0" w:line="276" w:lineRule="auto"/>
        <w:jc w:val="right"/>
        <w:rPr>
          <w:rFonts w:ascii="Times New Roman" w:hAnsi="Times New Roman" w:cs="Times New Roman"/>
          <w:sz w:val="24"/>
          <w:szCs w:val="24"/>
        </w:rPr>
      </w:pPr>
      <w:r w:rsidRPr="00AE70D1">
        <w:rPr>
          <w:rFonts w:ascii="Times New Roman" w:hAnsi="Times New Roman" w:cs="Times New Roman"/>
          <w:sz w:val="24"/>
          <w:szCs w:val="24"/>
        </w:rPr>
        <w:t>Poslovni broj: St-</w:t>
      </w:r>
      <w:r w:rsidR="00F05A23" w:rsidRPr="00AE70D1">
        <w:rPr>
          <w:rFonts w:ascii="Times New Roman" w:hAnsi="Times New Roman" w:cs="Times New Roman"/>
          <w:sz w:val="24"/>
          <w:szCs w:val="24"/>
        </w:rPr>
        <w:t>348</w:t>
      </w:r>
      <w:r w:rsidRPr="00AE70D1">
        <w:rPr>
          <w:rFonts w:ascii="Times New Roman" w:hAnsi="Times New Roman" w:cs="Times New Roman"/>
          <w:sz w:val="24"/>
          <w:szCs w:val="24"/>
        </w:rPr>
        <w:t>/</w:t>
      </w:r>
      <w:r w:rsidR="00BB072E" w:rsidRPr="00AE70D1">
        <w:rPr>
          <w:rFonts w:ascii="Times New Roman" w:hAnsi="Times New Roman" w:cs="Times New Roman"/>
          <w:sz w:val="24"/>
          <w:szCs w:val="24"/>
        </w:rPr>
        <w:t>20</w:t>
      </w:r>
      <w:r w:rsidR="00F05A23" w:rsidRPr="00AE70D1">
        <w:rPr>
          <w:rFonts w:ascii="Times New Roman" w:hAnsi="Times New Roman" w:cs="Times New Roman"/>
          <w:sz w:val="24"/>
          <w:szCs w:val="24"/>
        </w:rPr>
        <w:t>20</w:t>
      </w:r>
    </w:p>
    <w:p w14:paraId="7139A596" w14:textId="4B92604E" w:rsidR="0093397E" w:rsidRPr="00AE70D1" w:rsidRDefault="0093397E" w:rsidP="003A09DA">
      <w:pPr>
        <w:spacing w:after="0" w:line="276" w:lineRule="auto"/>
        <w:jc w:val="center"/>
        <w:rPr>
          <w:rFonts w:ascii="Times New Roman" w:hAnsi="Times New Roman" w:cs="Times New Roman"/>
          <w:sz w:val="24"/>
          <w:szCs w:val="24"/>
        </w:rPr>
      </w:pPr>
    </w:p>
    <w:p w14:paraId="49857111" w14:textId="1F4F8620" w:rsidR="0093397E" w:rsidRPr="00AE70D1" w:rsidRDefault="0093397E" w:rsidP="003A09DA">
      <w:pPr>
        <w:spacing w:after="0" w:line="276" w:lineRule="auto"/>
        <w:jc w:val="center"/>
        <w:rPr>
          <w:rFonts w:ascii="Times New Roman" w:hAnsi="Times New Roman" w:cs="Times New Roman"/>
          <w:sz w:val="24"/>
          <w:szCs w:val="24"/>
        </w:rPr>
      </w:pPr>
    </w:p>
    <w:p w14:paraId="48D93126" w14:textId="4F3F4922" w:rsidR="0093397E" w:rsidRPr="00AE70D1" w:rsidRDefault="0093397E" w:rsidP="003A09DA">
      <w:pPr>
        <w:spacing w:after="0" w:line="276" w:lineRule="auto"/>
        <w:jc w:val="center"/>
        <w:rPr>
          <w:rFonts w:ascii="Times New Roman" w:hAnsi="Times New Roman" w:cs="Times New Roman"/>
          <w:sz w:val="24"/>
          <w:szCs w:val="24"/>
        </w:rPr>
      </w:pPr>
    </w:p>
    <w:p w14:paraId="49E57E62" w14:textId="042E5810" w:rsidR="0093397E" w:rsidRPr="00AE70D1" w:rsidRDefault="0093397E" w:rsidP="003A09DA">
      <w:pPr>
        <w:spacing w:after="0" w:line="276" w:lineRule="auto"/>
        <w:jc w:val="center"/>
        <w:rPr>
          <w:rFonts w:ascii="Times New Roman" w:hAnsi="Times New Roman" w:cs="Times New Roman"/>
          <w:sz w:val="24"/>
          <w:szCs w:val="24"/>
        </w:rPr>
      </w:pPr>
    </w:p>
    <w:p w14:paraId="00F504DB" w14:textId="52C7EB06" w:rsidR="0093397E" w:rsidRPr="00AE70D1" w:rsidRDefault="0093397E" w:rsidP="003A09DA">
      <w:pPr>
        <w:spacing w:after="0" w:line="276" w:lineRule="auto"/>
        <w:jc w:val="center"/>
        <w:rPr>
          <w:rFonts w:ascii="Times New Roman" w:hAnsi="Times New Roman" w:cs="Times New Roman"/>
          <w:sz w:val="24"/>
          <w:szCs w:val="24"/>
        </w:rPr>
      </w:pPr>
    </w:p>
    <w:p w14:paraId="5A901820" w14:textId="64FA6BD9" w:rsidR="0093397E" w:rsidRPr="00AE70D1" w:rsidRDefault="0093397E" w:rsidP="003A09DA">
      <w:pPr>
        <w:spacing w:after="0" w:line="276" w:lineRule="auto"/>
        <w:jc w:val="center"/>
        <w:rPr>
          <w:rFonts w:ascii="Times New Roman" w:hAnsi="Times New Roman" w:cs="Times New Roman"/>
          <w:sz w:val="24"/>
          <w:szCs w:val="24"/>
        </w:rPr>
      </w:pPr>
    </w:p>
    <w:p w14:paraId="76085712" w14:textId="39013551" w:rsidR="0093397E" w:rsidRPr="00AE70D1" w:rsidRDefault="0093397E" w:rsidP="003A09DA">
      <w:pPr>
        <w:spacing w:after="0" w:line="276" w:lineRule="auto"/>
        <w:jc w:val="center"/>
        <w:rPr>
          <w:rFonts w:ascii="Times New Roman" w:hAnsi="Times New Roman" w:cs="Times New Roman"/>
          <w:sz w:val="24"/>
          <w:szCs w:val="24"/>
        </w:rPr>
      </w:pPr>
    </w:p>
    <w:p w14:paraId="7E672DED" w14:textId="5759E491" w:rsidR="0093397E" w:rsidRPr="00AE70D1" w:rsidRDefault="0093397E" w:rsidP="003A09DA">
      <w:pPr>
        <w:spacing w:after="0" w:line="276" w:lineRule="auto"/>
        <w:jc w:val="center"/>
        <w:rPr>
          <w:rFonts w:ascii="Times New Roman" w:hAnsi="Times New Roman" w:cs="Times New Roman"/>
          <w:sz w:val="24"/>
          <w:szCs w:val="24"/>
        </w:rPr>
      </w:pPr>
    </w:p>
    <w:p w14:paraId="2EA2781A" w14:textId="29E646BA" w:rsidR="0093397E" w:rsidRPr="00AE70D1" w:rsidRDefault="0093397E" w:rsidP="003A09DA">
      <w:pPr>
        <w:spacing w:after="0" w:line="276" w:lineRule="auto"/>
        <w:jc w:val="center"/>
        <w:rPr>
          <w:rFonts w:ascii="Times New Roman" w:hAnsi="Times New Roman" w:cs="Times New Roman"/>
          <w:sz w:val="24"/>
          <w:szCs w:val="24"/>
        </w:rPr>
      </w:pPr>
    </w:p>
    <w:p w14:paraId="023419C7" w14:textId="23CD905B" w:rsidR="0093397E" w:rsidRPr="00AE70D1" w:rsidRDefault="0093397E" w:rsidP="003A09DA">
      <w:pPr>
        <w:spacing w:after="0" w:line="276" w:lineRule="auto"/>
        <w:jc w:val="center"/>
        <w:rPr>
          <w:rFonts w:ascii="Times New Roman" w:hAnsi="Times New Roman" w:cs="Times New Roman"/>
          <w:sz w:val="24"/>
          <w:szCs w:val="24"/>
        </w:rPr>
      </w:pPr>
    </w:p>
    <w:p w14:paraId="2027BB38" w14:textId="77777777" w:rsidR="0093397E" w:rsidRPr="00AE70D1" w:rsidRDefault="0093397E" w:rsidP="003A09DA">
      <w:pPr>
        <w:spacing w:after="0" w:line="276" w:lineRule="auto"/>
        <w:jc w:val="center"/>
        <w:rPr>
          <w:rFonts w:ascii="Times New Roman" w:hAnsi="Times New Roman" w:cs="Times New Roman"/>
          <w:sz w:val="24"/>
          <w:szCs w:val="24"/>
        </w:rPr>
      </w:pPr>
    </w:p>
    <w:p w14:paraId="70E8C7BA" w14:textId="66475E7B" w:rsidR="00E456AE" w:rsidRPr="00AE70D1" w:rsidRDefault="00ED75D2" w:rsidP="003A09DA">
      <w:pPr>
        <w:spacing w:after="0" w:line="276" w:lineRule="auto"/>
        <w:jc w:val="center"/>
        <w:rPr>
          <w:rFonts w:ascii="Times New Roman" w:hAnsi="Times New Roman" w:cs="Times New Roman"/>
          <w:sz w:val="28"/>
          <w:szCs w:val="28"/>
        </w:rPr>
      </w:pPr>
      <w:r w:rsidRPr="00AE70D1">
        <w:rPr>
          <w:rFonts w:ascii="Times New Roman" w:hAnsi="Times New Roman" w:cs="Times New Roman"/>
          <w:sz w:val="28"/>
          <w:szCs w:val="28"/>
        </w:rPr>
        <w:t>Stečajni plan</w:t>
      </w:r>
    </w:p>
    <w:p w14:paraId="1560794D" w14:textId="77777777" w:rsidR="00E42428" w:rsidRPr="00AE70D1" w:rsidRDefault="0093397E" w:rsidP="003A09DA">
      <w:pPr>
        <w:spacing w:after="0" w:line="276" w:lineRule="auto"/>
        <w:jc w:val="center"/>
        <w:rPr>
          <w:rFonts w:ascii="Times New Roman" w:hAnsi="Times New Roman" w:cs="Times New Roman"/>
          <w:sz w:val="28"/>
          <w:szCs w:val="28"/>
        </w:rPr>
      </w:pPr>
      <w:r w:rsidRPr="00AE70D1">
        <w:rPr>
          <w:rFonts w:ascii="Times New Roman" w:hAnsi="Times New Roman" w:cs="Times New Roman"/>
          <w:sz w:val="28"/>
          <w:szCs w:val="28"/>
        </w:rPr>
        <w:t xml:space="preserve">nad stečajnim dužnikom </w:t>
      </w:r>
    </w:p>
    <w:p w14:paraId="3ECEB0CE" w14:textId="77777777" w:rsidR="00F05A23" w:rsidRPr="00AE70D1" w:rsidRDefault="00F05A23" w:rsidP="003A09DA">
      <w:pPr>
        <w:spacing w:after="0" w:line="276" w:lineRule="auto"/>
        <w:jc w:val="center"/>
        <w:rPr>
          <w:rFonts w:ascii="Times New Roman" w:hAnsi="Times New Roman" w:cs="Times New Roman"/>
          <w:b/>
          <w:sz w:val="28"/>
          <w:szCs w:val="28"/>
        </w:rPr>
      </w:pPr>
      <w:r w:rsidRPr="00AE70D1">
        <w:rPr>
          <w:rFonts w:ascii="Times New Roman" w:hAnsi="Times New Roman" w:cs="Times New Roman"/>
          <w:b/>
          <w:sz w:val="28"/>
          <w:szCs w:val="28"/>
        </w:rPr>
        <w:t>Stečajna masa iza IDEA I.L.I. d.o.o. u stečaju</w:t>
      </w:r>
    </w:p>
    <w:p w14:paraId="2F7D1590" w14:textId="4D7BA5C7" w:rsidR="0093397E" w:rsidRPr="00AE70D1" w:rsidRDefault="00F05A23" w:rsidP="003A09DA">
      <w:pPr>
        <w:spacing w:after="0" w:line="276" w:lineRule="auto"/>
        <w:jc w:val="center"/>
        <w:rPr>
          <w:rFonts w:ascii="Times New Roman" w:hAnsi="Times New Roman" w:cs="Times New Roman"/>
          <w:b/>
          <w:sz w:val="28"/>
          <w:szCs w:val="28"/>
        </w:rPr>
      </w:pPr>
      <w:r w:rsidRPr="00AE70D1">
        <w:rPr>
          <w:rFonts w:ascii="Times New Roman" w:hAnsi="Times New Roman" w:cs="Times New Roman"/>
          <w:b/>
          <w:sz w:val="28"/>
          <w:szCs w:val="28"/>
        </w:rPr>
        <w:t>Zagreb, Radnička cesta 37/B</w:t>
      </w:r>
    </w:p>
    <w:p w14:paraId="1B93A920" w14:textId="0ACBDE56" w:rsidR="00F05A23" w:rsidRPr="00AE70D1" w:rsidRDefault="00F05A23" w:rsidP="003A09DA">
      <w:pPr>
        <w:spacing w:after="0" w:line="276" w:lineRule="auto"/>
        <w:jc w:val="center"/>
        <w:rPr>
          <w:rFonts w:ascii="Times New Roman" w:hAnsi="Times New Roman" w:cs="Times New Roman"/>
          <w:bCs/>
          <w:sz w:val="28"/>
          <w:szCs w:val="28"/>
        </w:rPr>
      </w:pPr>
      <w:r w:rsidRPr="00AE70D1">
        <w:rPr>
          <w:rFonts w:ascii="Times New Roman" w:hAnsi="Times New Roman" w:cs="Times New Roman"/>
          <w:b/>
          <w:sz w:val="28"/>
          <w:szCs w:val="28"/>
        </w:rPr>
        <w:t>OIB: 63719411367</w:t>
      </w:r>
    </w:p>
    <w:p w14:paraId="2D431CFD" w14:textId="77777777" w:rsidR="00E456AE" w:rsidRPr="00AE70D1" w:rsidRDefault="00E456AE" w:rsidP="003A09DA">
      <w:pPr>
        <w:spacing w:after="0" w:line="276" w:lineRule="auto"/>
        <w:rPr>
          <w:rFonts w:ascii="Times New Roman" w:hAnsi="Times New Roman" w:cs="Times New Roman"/>
          <w:sz w:val="36"/>
          <w:szCs w:val="36"/>
        </w:rPr>
      </w:pPr>
    </w:p>
    <w:p w14:paraId="02BBD77A" w14:textId="77777777" w:rsidR="00E456AE" w:rsidRPr="00AE70D1" w:rsidRDefault="00E456AE" w:rsidP="003A09DA">
      <w:pPr>
        <w:spacing w:after="0" w:line="276" w:lineRule="auto"/>
        <w:jc w:val="center"/>
        <w:rPr>
          <w:rFonts w:ascii="Times New Roman" w:hAnsi="Times New Roman" w:cs="Times New Roman"/>
          <w:sz w:val="24"/>
          <w:szCs w:val="24"/>
        </w:rPr>
      </w:pPr>
    </w:p>
    <w:p w14:paraId="7B461452" w14:textId="77777777" w:rsidR="00E456AE" w:rsidRPr="00AE70D1" w:rsidRDefault="00E456AE" w:rsidP="003A09DA">
      <w:pPr>
        <w:spacing w:after="0" w:line="276" w:lineRule="auto"/>
        <w:jc w:val="center"/>
        <w:rPr>
          <w:rFonts w:ascii="Times New Roman" w:hAnsi="Times New Roman" w:cs="Times New Roman"/>
          <w:sz w:val="24"/>
          <w:szCs w:val="24"/>
        </w:rPr>
      </w:pPr>
    </w:p>
    <w:p w14:paraId="4A86860D" w14:textId="77777777" w:rsidR="00E456AE" w:rsidRPr="00AE70D1" w:rsidRDefault="00E456AE" w:rsidP="003A09DA">
      <w:pPr>
        <w:spacing w:after="0" w:line="276" w:lineRule="auto"/>
        <w:jc w:val="center"/>
        <w:rPr>
          <w:rFonts w:ascii="Times New Roman" w:hAnsi="Times New Roman" w:cs="Times New Roman"/>
          <w:sz w:val="24"/>
          <w:szCs w:val="24"/>
        </w:rPr>
      </w:pPr>
    </w:p>
    <w:p w14:paraId="25D17FA9" w14:textId="77777777" w:rsidR="00E456AE" w:rsidRPr="00AE70D1" w:rsidRDefault="00E456AE" w:rsidP="003A09DA">
      <w:pPr>
        <w:spacing w:after="0" w:line="276" w:lineRule="auto"/>
        <w:jc w:val="center"/>
        <w:rPr>
          <w:rFonts w:ascii="Times New Roman" w:hAnsi="Times New Roman" w:cs="Times New Roman"/>
          <w:sz w:val="24"/>
          <w:szCs w:val="24"/>
        </w:rPr>
      </w:pPr>
    </w:p>
    <w:p w14:paraId="711B2F30" w14:textId="77777777" w:rsidR="00E456AE" w:rsidRPr="00AE70D1" w:rsidRDefault="00E456AE" w:rsidP="003A09DA">
      <w:pPr>
        <w:spacing w:after="0" w:line="276" w:lineRule="auto"/>
        <w:jc w:val="center"/>
        <w:rPr>
          <w:rFonts w:ascii="Times New Roman" w:hAnsi="Times New Roman" w:cs="Times New Roman"/>
          <w:sz w:val="24"/>
          <w:szCs w:val="24"/>
        </w:rPr>
      </w:pPr>
    </w:p>
    <w:p w14:paraId="3AEE3881" w14:textId="77777777" w:rsidR="00E456AE" w:rsidRPr="00AE70D1" w:rsidRDefault="00E456AE" w:rsidP="003A09DA">
      <w:pPr>
        <w:spacing w:after="0" w:line="276" w:lineRule="auto"/>
        <w:jc w:val="center"/>
        <w:rPr>
          <w:rFonts w:ascii="Times New Roman" w:hAnsi="Times New Roman" w:cs="Times New Roman"/>
          <w:sz w:val="24"/>
          <w:szCs w:val="24"/>
        </w:rPr>
      </w:pPr>
    </w:p>
    <w:p w14:paraId="5FFA6E46" w14:textId="77777777" w:rsidR="00E456AE" w:rsidRPr="00AE70D1" w:rsidRDefault="00E456AE" w:rsidP="003A09DA">
      <w:pPr>
        <w:spacing w:after="0" w:line="276" w:lineRule="auto"/>
        <w:jc w:val="center"/>
        <w:rPr>
          <w:rFonts w:ascii="Times New Roman" w:hAnsi="Times New Roman" w:cs="Times New Roman"/>
          <w:sz w:val="24"/>
          <w:szCs w:val="24"/>
        </w:rPr>
      </w:pPr>
    </w:p>
    <w:p w14:paraId="2565633A" w14:textId="77777777" w:rsidR="00E456AE" w:rsidRPr="00AE70D1" w:rsidRDefault="00E456AE" w:rsidP="003A09DA">
      <w:pPr>
        <w:spacing w:after="0" w:line="276" w:lineRule="auto"/>
        <w:rPr>
          <w:rFonts w:ascii="Times New Roman" w:hAnsi="Times New Roman" w:cs="Times New Roman"/>
          <w:sz w:val="24"/>
          <w:szCs w:val="24"/>
        </w:rPr>
      </w:pPr>
    </w:p>
    <w:p w14:paraId="3F85C6C9" w14:textId="77777777" w:rsidR="00433F5B" w:rsidRPr="00AE70D1" w:rsidRDefault="00433F5B" w:rsidP="003A09DA">
      <w:pPr>
        <w:spacing w:after="0" w:line="276" w:lineRule="auto"/>
        <w:jc w:val="center"/>
        <w:rPr>
          <w:rFonts w:ascii="Times New Roman" w:hAnsi="Times New Roman" w:cs="Times New Roman"/>
          <w:sz w:val="24"/>
          <w:szCs w:val="24"/>
        </w:rPr>
      </w:pPr>
    </w:p>
    <w:p w14:paraId="0A27E630" w14:textId="77777777" w:rsidR="00433F5B" w:rsidRPr="00AE70D1" w:rsidRDefault="00433F5B" w:rsidP="003A09DA">
      <w:pPr>
        <w:spacing w:after="0" w:line="276" w:lineRule="auto"/>
        <w:jc w:val="center"/>
        <w:rPr>
          <w:rFonts w:ascii="Times New Roman" w:hAnsi="Times New Roman" w:cs="Times New Roman"/>
          <w:sz w:val="24"/>
          <w:szCs w:val="24"/>
        </w:rPr>
      </w:pPr>
    </w:p>
    <w:p w14:paraId="37B678C2" w14:textId="77777777" w:rsidR="00433F5B" w:rsidRPr="00AE70D1" w:rsidRDefault="00433F5B" w:rsidP="003A09DA">
      <w:pPr>
        <w:spacing w:after="0" w:line="276" w:lineRule="auto"/>
        <w:jc w:val="center"/>
        <w:rPr>
          <w:rFonts w:ascii="Times New Roman" w:hAnsi="Times New Roman" w:cs="Times New Roman"/>
          <w:sz w:val="24"/>
          <w:szCs w:val="24"/>
        </w:rPr>
      </w:pPr>
    </w:p>
    <w:p w14:paraId="327C5B04" w14:textId="77777777" w:rsidR="005355FE" w:rsidRPr="00AE70D1" w:rsidRDefault="005355FE" w:rsidP="003A09DA">
      <w:pPr>
        <w:spacing w:after="0" w:line="276" w:lineRule="auto"/>
        <w:rPr>
          <w:rFonts w:ascii="Times New Roman" w:hAnsi="Times New Roman" w:cs="Times New Roman"/>
          <w:sz w:val="24"/>
          <w:szCs w:val="24"/>
        </w:rPr>
      </w:pPr>
    </w:p>
    <w:p w14:paraId="51B58462" w14:textId="13DC1823" w:rsidR="00E42428" w:rsidRPr="00AE70D1" w:rsidRDefault="00E42428" w:rsidP="003A09DA">
      <w:pPr>
        <w:spacing w:after="0" w:line="276" w:lineRule="auto"/>
        <w:rPr>
          <w:rFonts w:ascii="Times New Roman" w:hAnsi="Times New Roman" w:cs="Times New Roman"/>
          <w:sz w:val="24"/>
          <w:szCs w:val="24"/>
        </w:rPr>
      </w:pPr>
    </w:p>
    <w:p w14:paraId="7D96BAE5" w14:textId="1A8CEEA3" w:rsidR="00E42428" w:rsidRPr="00AE70D1" w:rsidRDefault="00E42428" w:rsidP="003A09DA">
      <w:pPr>
        <w:spacing w:after="0" w:line="276" w:lineRule="auto"/>
        <w:rPr>
          <w:rFonts w:ascii="Times New Roman" w:hAnsi="Times New Roman" w:cs="Times New Roman"/>
          <w:sz w:val="24"/>
          <w:szCs w:val="24"/>
        </w:rPr>
      </w:pPr>
    </w:p>
    <w:p w14:paraId="2BAB980A" w14:textId="77777777" w:rsidR="00E42428" w:rsidRPr="00AE70D1" w:rsidRDefault="00E42428" w:rsidP="003A09DA">
      <w:pPr>
        <w:spacing w:after="0" w:line="276" w:lineRule="auto"/>
        <w:rPr>
          <w:rFonts w:ascii="Times New Roman" w:hAnsi="Times New Roman" w:cs="Times New Roman"/>
          <w:sz w:val="24"/>
          <w:szCs w:val="24"/>
        </w:rPr>
      </w:pPr>
    </w:p>
    <w:p w14:paraId="326CD2B4" w14:textId="77777777" w:rsidR="00E42428" w:rsidRPr="00AE70D1" w:rsidRDefault="00E42428" w:rsidP="003A09DA">
      <w:pPr>
        <w:spacing w:after="0" w:line="276" w:lineRule="auto"/>
        <w:rPr>
          <w:rFonts w:ascii="Times New Roman" w:hAnsi="Times New Roman" w:cs="Times New Roman"/>
          <w:sz w:val="24"/>
          <w:szCs w:val="24"/>
        </w:rPr>
      </w:pPr>
    </w:p>
    <w:p w14:paraId="5B37D7B4" w14:textId="70F493A4" w:rsidR="004F22FE" w:rsidRPr="00AE70D1" w:rsidRDefault="003C2300" w:rsidP="003A09DA">
      <w:pPr>
        <w:spacing w:after="0" w:line="276" w:lineRule="auto"/>
        <w:rPr>
          <w:rFonts w:ascii="Times New Roman" w:hAnsi="Times New Roman" w:cs="Times New Roman"/>
          <w:sz w:val="24"/>
          <w:szCs w:val="24"/>
        </w:rPr>
      </w:pPr>
      <w:r w:rsidRPr="00AE70D1">
        <w:rPr>
          <w:rFonts w:ascii="Times New Roman" w:hAnsi="Times New Roman" w:cs="Times New Roman"/>
          <w:sz w:val="24"/>
          <w:szCs w:val="24"/>
        </w:rPr>
        <w:t>Pripremila: Josipa Jurčić, stečajni upravitelj</w:t>
      </w:r>
    </w:p>
    <w:p w14:paraId="27859029" w14:textId="50A833EA" w:rsidR="004F22FE" w:rsidRPr="00AE70D1" w:rsidRDefault="004F22FE" w:rsidP="003A09DA">
      <w:pPr>
        <w:spacing w:after="0" w:line="276" w:lineRule="auto"/>
        <w:rPr>
          <w:rFonts w:ascii="Times New Roman" w:hAnsi="Times New Roman" w:cs="Times New Roman"/>
          <w:sz w:val="24"/>
          <w:szCs w:val="24"/>
        </w:rPr>
      </w:pPr>
    </w:p>
    <w:p w14:paraId="5FDC7F8F" w14:textId="29166BD7" w:rsidR="00E42428" w:rsidRPr="00AE70D1" w:rsidRDefault="00E42428" w:rsidP="003A09DA">
      <w:pPr>
        <w:spacing w:after="0" w:line="276" w:lineRule="auto"/>
        <w:rPr>
          <w:rFonts w:ascii="Times New Roman" w:hAnsi="Times New Roman" w:cs="Times New Roman"/>
          <w:sz w:val="24"/>
          <w:szCs w:val="24"/>
        </w:rPr>
      </w:pPr>
    </w:p>
    <w:p w14:paraId="5C33D73E" w14:textId="77777777" w:rsidR="00E42428" w:rsidRPr="00AE70D1" w:rsidRDefault="00E42428" w:rsidP="003A09DA">
      <w:pPr>
        <w:spacing w:after="0" w:line="276" w:lineRule="auto"/>
        <w:rPr>
          <w:rFonts w:ascii="Times New Roman" w:hAnsi="Times New Roman" w:cs="Times New Roman"/>
          <w:sz w:val="24"/>
          <w:szCs w:val="24"/>
        </w:rPr>
      </w:pPr>
    </w:p>
    <w:p w14:paraId="1315D6A0" w14:textId="6A398FAB" w:rsidR="00E845E7" w:rsidRPr="00AE70D1" w:rsidRDefault="00373476" w:rsidP="00E42428">
      <w:pPr>
        <w:spacing w:after="0" w:line="276" w:lineRule="auto"/>
        <w:jc w:val="center"/>
        <w:rPr>
          <w:rFonts w:ascii="Times New Roman" w:hAnsi="Times New Roman" w:cs="Times New Roman"/>
          <w:sz w:val="24"/>
          <w:szCs w:val="24"/>
        </w:rPr>
      </w:pPr>
      <w:r w:rsidRPr="00AE70D1">
        <w:rPr>
          <w:rFonts w:ascii="Times New Roman" w:hAnsi="Times New Roman" w:cs="Times New Roman"/>
          <w:sz w:val="24"/>
          <w:szCs w:val="24"/>
        </w:rPr>
        <w:t xml:space="preserve">Zagreb </w:t>
      </w:r>
      <w:r w:rsidR="005B5B99">
        <w:rPr>
          <w:rFonts w:ascii="Times New Roman" w:hAnsi="Times New Roman" w:cs="Times New Roman"/>
          <w:sz w:val="24"/>
          <w:szCs w:val="24"/>
        </w:rPr>
        <w:t>13</w:t>
      </w:r>
      <w:r w:rsidR="00F05A23" w:rsidRPr="00AE70D1">
        <w:rPr>
          <w:rFonts w:ascii="Times New Roman" w:hAnsi="Times New Roman" w:cs="Times New Roman"/>
          <w:sz w:val="24"/>
          <w:szCs w:val="24"/>
        </w:rPr>
        <w:t>.</w:t>
      </w:r>
      <w:r w:rsidR="0057063D">
        <w:rPr>
          <w:rFonts w:ascii="Times New Roman" w:hAnsi="Times New Roman" w:cs="Times New Roman"/>
          <w:sz w:val="24"/>
          <w:szCs w:val="24"/>
        </w:rPr>
        <w:t xml:space="preserve"> ožujka</w:t>
      </w:r>
      <w:r w:rsidR="00F05A23" w:rsidRPr="00AE70D1">
        <w:rPr>
          <w:rFonts w:ascii="Times New Roman" w:hAnsi="Times New Roman" w:cs="Times New Roman"/>
          <w:sz w:val="24"/>
          <w:szCs w:val="24"/>
        </w:rPr>
        <w:t xml:space="preserve"> </w:t>
      </w:r>
      <w:r w:rsidR="0070398A" w:rsidRPr="00AE70D1">
        <w:rPr>
          <w:rFonts w:ascii="Times New Roman" w:hAnsi="Times New Roman" w:cs="Times New Roman"/>
          <w:sz w:val="24"/>
          <w:szCs w:val="24"/>
        </w:rPr>
        <w:t>2020</w:t>
      </w:r>
      <w:r w:rsidR="00433F5B" w:rsidRPr="00AE70D1">
        <w:rPr>
          <w:rFonts w:ascii="Times New Roman" w:hAnsi="Times New Roman" w:cs="Times New Roman"/>
          <w:sz w:val="24"/>
          <w:szCs w:val="24"/>
        </w:rPr>
        <w:t>. godine</w:t>
      </w:r>
    </w:p>
    <w:p w14:paraId="47D7696D" w14:textId="6C211D0D" w:rsidR="004049FB" w:rsidRPr="00AE70D1" w:rsidRDefault="004049FB" w:rsidP="003A09DA">
      <w:pPr>
        <w:spacing w:after="0" w:line="276" w:lineRule="auto"/>
        <w:rPr>
          <w:rFonts w:ascii="Times New Roman" w:hAnsi="Times New Roman" w:cs="Times New Roman"/>
          <w:sz w:val="24"/>
          <w:szCs w:val="24"/>
        </w:rPr>
      </w:pPr>
      <w:r w:rsidRPr="00AE70D1">
        <w:rPr>
          <w:rFonts w:ascii="Times New Roman" w:hAnsi="Times New Roman" w:cs="Times New Roman"/>
          <w:sz w:val="24"/>
          <w:szCs w:val="24"/>
        </w:rPr>
        <w:br w:type="page"/>
      </w:r>
    </w:p>
    <w:p w14:paraId="4D646EE3" w14:textId="77777777" w:rsidR="00E845E7" w:rsidRPr="00AE70D1" w:rsidRDefault="00E845E7" w:rsidP="003A09DA">
      <w:pPr>
        <w:spacing w:after="0" w:line="276" w:lineRule="auto"/>
        <w:rPr>
          <w:rFonts w:ascii="Times New Roman" w:hAnsi="Times New Roman" w:cs="Times New Roman"/>
          <w:sz w:val="24"/>
          <w:szCs w:val="24"/>
        </w:rPr>
      </w:pPr>
    </w:p>
    <w:sdt>
      <w:sdtPr>
        <w:rPr>
          <w:rFonts w:asciiTheme="minorHAnsi" w:eastAsiaTheme="minorHAnsi" w:hAnsiTheme="minorHAnsi" w:cs="Times New Roman"/>
          <w:b w:val="0"/>
          <w:sz w:val="24"/>
          <w:szCs w:val="24"/>
          <w:lang w:val="hr-HR"/>
        </w:rPr>
        <w:id w:val="90287632"/>
        <w:docPartObj>
          <w:docPartGallery w:val="Table of Contents"/>
          <w:docPartUnique/>
        </w:docPartObj>
      </w:sdtPr>
      <w:sdtEndPr>
        <w:rPr>
          <w:bCs/>
        </w:rPr>
      </w:sdtEndPr>
      <w:sdtContent>
        <w:p w14:paraId="7F26B81A" w14:textId="1BE92374" w:rsidR="004049FB" w:rsidRPr="002A0A5E" w:rsidRDefault="004049FB" w:rsidP="003A09DA">
          <w:pPr>
            <w:pStyle w:val="TOCHeading"/>
            <w:spacing w:before="0" w:line="276" w:lineRule="auto"/>
            <w:rPr>
              <w:rFonts w:cs="Times New Roman"/>
              <w:sz w:val="24"/>
              <w:szCs w:val="24"/>
              <w:lang w:val="hr-HR"/>
            </w:rPr>
          </w:pPr>
          <w:r w:rsidRPr="002A0A5E">
            <w:rPr>
              <w:rFonts w:cs="Times New Roman"/>
              <w:sz w:val="24"/>
              <w:szCs w:val="24"/>
              <w:lang w:val="hr-HR"/>
            </w:rPr>
            <w:t>Sadržaj</w:t>
          </w:r>
        </w:p>
        <w:p w14:paraId="4C1B9F79" w14:textId="13F53443" w:rsidR="00F776F4" w:rsidRPr="002A0A5E" w:rsidRDefault="004049FB">
          <w:pPr>
            <w:pStyle w:val="TOC1"/>
            <w:tabs>
              <w:tab w:val="left" w:pos="440"/>
            </w:tabs>
            <w:rPr>
              <w:rFonts w:ascii="Times New Roman" w:hAnsi="Times New Roman"/>
              <w:noProof/>
              <w:lang w:val="hr-HR" w:eastAsia="hr-HR"/>
            </w:rPr>
          </w:pPr>
          <w:r w:rsidRPr="002A0A5E">
            <w:rPr>
              <w:rFonts w:ascii="Times New Roman" w:hAnsi="Times New Roman"/>
              <w:sz w:val="24"/>
              <w:szCs w:val="24"/>
              <w:lang w:val="hr-HR"/>
            </w:rPr>
            <w:fldChar w:fldCharType="begin"/>
          </w:r>
          <w:r w:rsidRPr="002A0A5E">
            <w:rPr>
              <w:rFonts w:ascii="Times New Roman" w:hAnsi="Times New Roman"/>
              <w:sz w:val="24"/>
              <w:szCs w:val="24"/>
              <w:lang w:val="hr-HR"/>
            </w:rPr>
            <w:instrText xml:space="preserve"> TOC \o "1-3" \h \z \u </w:instrText>
          </w:r>
          <w:r w:rsidRPr="002A0A5E">
            <w:rPr>
              <w:rFonts w:ascii="Times New Roman" w:hAnsi="Times New Roman"/>
              <w:sz w:val="24"/>
              <w:szCs w:val="24"/>
              <w:lang w:val="hr-HR"/>
            </w:rPr>
            <w:fldChar w:fldCharType="separate"/>
          </w:r>
          <w:hyperlink w:anchor="_Toc33621120" w:history="1">
            <w:r w:rsidR="00F776F4" w:rsidRPr="002A0A5E">
              <w:rPr>
                <w:rStyle w:val="Hyperlink"/>
                <w:rFonts w:ascii="Times New Roman" w:hAnsi="Times New Roman"/>
                <w:noProof/>
              </w:rPr>
              <w:t>I.</w:t>
            </w:r>
            <w:r w:rsidR="00F776F4" w:rsidRPr="002A0A5E">
              <w:rPr>
                <w:rFonts w:ascii="Times New Roman" w:hAnsi="Times New Roman"/>
                <w:noProof/>
                <w:lang w:val="hr-HR" w:eastAsia="hr-HR"/>
              </w:rPr>
              <w:tab/>
            </w:r>
            <w:r w:rsidR="00F776F4" w:rsidRPr="002A0A5E">
              <w:rPr>
                <w:rStyle w:val="Hyperlink"/>
                <w:rFonts w:ascii="Times New Roman" w:hAnsi="Times New Roman"/>
                <w:noProof/>
              </w:rPr>
              <w:t>UVOD</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_Toc33621120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3</w:t>
            </w:r>
            <w:r w:rsidR="00F776F4" w:rsidRPr="002A0A5E">
              <w:rPr>
                <w:rFonts w:ascii="Times New Roman" w:hAnsi="Times New Roman"/>
                <w:noProof/>
                <w:webHidden/>
              </w:rPr>
              <w:fldChar w:fldCharType="end"/>
            </w:r>
          </w:hyperlink>
        </w:p>
        <w:p w14:paraId="5AC1BC79" w14:textId="6859DD15" w:rsidR="00F776F4" w:rsidRPr="002A0A5E" w:rsidRDefault="00497150">
          <w:pPr>
            <w:pStyle w:val="TOC1"/>
            <w:tabs>
              <w:tab w:val="left" w:pos="440"/>
            </w:tabs>
            <w:rPr>
              <w:rFonts w:ascii="Times New Roman" w:hAnsi="Times New Roman"/>
              <w:noProof/>
              <w:lang w:val="hr-HR" w:eastAsia="hr-HR"/>
            </w:rPr>
          </w:pPr>
          <w:hyperlink w:anchor="_Toc33621121" w:history="1">
            <w:r w:rsidR="00F776F4" w:rsidRPr="002A0A5E">
              <w:rPr>
                <w:rStyle w:val="Hyperlink"/>
                <w:rFonts w:ascii="Times New Roman" w:hAnsi="Times New Roman"/>
                <w:noProof/>
              </w:rPr>
              <w:t>II.</w:t>
            </w:r>
            <w:r w:rsidR="00F776F4" w:rsidRPr="002A0A5E">
              <w:rPr>
                <w:rFonts w:ascii="Times New Roman" w:hAnsi="Times New Roman"/>
                <w:noProof/>
                <w:lang w:val="hr-HR" w:eastAsia="hr-HR"/>
              </w:rPr>
              <w:tab/>
            </w:r>
            <w:r w:rsidR="00F776F4" w:rsidRPr="002A0A5E">
              <w:rPr>
                <w:rStyle w:val="Hyperlink"/>
                <w:rFonts w:ascii="Times New Roman" w:hAnsi="Times New Roman"/>
                <w:noProof/>
              </w:rPr>
              <w:t>PRIPREMNA OSNOVA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_Toc33621121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5</w:t>
            </w:r>
            <w:r w:rsidR="00F776F4" w:rsidRPr="002A0A5E">
              <w:rPr>
                <w:rFonts w:ascii="Times New Roman" w:hAnsi="Times New Roman"/>
                <w:noProof/>
                <w:webHidden/>
              </w:rPr>
              <w:fldChar w:fldCharType="end"/>
            </w:r>
          </w:hyperlink>
        </w:p>
        <w:p w14:paraId="55684DCA" w14:textId="7CFDED0B" w:rsidR="00F776F4" w:rsidRPr="002A0A5E" w:rsidRDefault="00497150">
          <w:pPr>
            <w:pStyle w:val="TOC2"/>
            <w:tabs>
              <w:tab w:val="left" w:pos="660"/>
              <w:tab w:val="right" w:leader="dot" w:pos="9062"/>
            </w:tabs>
            <w:rPr>
              <w:rFonts w:ascii="Times New Roman" w:hAnsi="Times New Roman"/>
              <w:noProof/>
              <w:lang w:val="hr-HR" w:eastAsia="hr-HR"/>
            </w:rPr>
          </w:pPr>
          <w:hyperlink w:anchor="_Toc33621122" w:history="1">
            <w:r w:rsidR="00F776F4" w:rsidRPr="002A0A5E">
              <w:rPr>
                <w:rStyle w:val="Hyperlink"/>
                <w:rFonts w:ascii="Times New Roman" w:hAnsi="Times New Roman"/>
                <w:noProof/>
              </w:rPr>
              <w:t>1.</w:t>
            </w:r>
            <w:r w:rsidR="00F776F4" w:rsidRPr="002A0A5E">
              <w:rPr>
                <w:rFonts w:ascii="Times New Roman" w:hAnsi="Times New Roman"/>
                <w:noProof/>
                <w:lang w:val="hr-HR" w:eastAsia="hr-HR"/>
              </w:rPr>
              <w:tab/>
            </w:r>
            <w:r w:rsidR="00F776F4" w:rsidRPr="002A0A5E">
              <w:rPr>
                <w:rStyle w:val="Hyperlink"/>
                <w:rFonts w:ascii="Times New Roman" w:hAnsi="Times New Roman"/>
                <w:noProof/>
              </w:rPr>
              <w:t>OSNOVNI PODACI O STEČAJNOM DUŽNIKU I TIJEKU STEČAJNOG POSTUPKA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_Toc33621122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5</w:t>
            </w:r>
            <w:r w:rsidR="00F776F4" w:rsidRPr="002A0A5E">
              <w:rPr>
                <w:rFonts w:ascii="Times New Roman" w:hAnsi="Times New Roman"/>
                <w:noProof/>
                <w:webHidden/>
              </w:rPr>
              <w:fldChar w:fldCharType="end"/>
            </w:r>
          </w:hyperlink>
        </w:p>
        <w:p w14:paraId="1D7D2470" w14:textId="07F8D502"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23" w:history="1">
            <w:r w:rsidR="00F776F4" w:rsidRPr="002A0A5E">
              <w:rPr>
                <w:rStyle w:val="Hyperlink"/>
                <w:rFonts w:ascii="Times New Roman" w:hAnsi="Times New Roman"/>
                <w:noProof/>
              </w:rPr>
              <w:t>1.1.</w:t>
            </w:r>
            <w:r w:rsidR="00F776F4" w:rsidRPr="002A0A5E">
              <w:rPr>
                <w:rFonts w:ascii="Times New Roman" w:hAnsi="Times New Roman"/>
                <w:noProof/>
                <w:lang w:val="hr-HR" w:eastAsia="hr-HR"/>
              </w:rPr>
              <w:tab/>
            </w:r>
            <w:r w:rsidR="00F776F4" w:rsidRPr="002A0A5E">
              <w:rPr>
                <w:rStyle w:val="Hyperlink"/>
                <w:rFonts w:ascii="Times New Roman" w:hAnsi="Times New Roman"/>
                <w:noProof/>
              </w:rPr>
              <w:t>Osnovni podaci</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_Toc33621123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5</w:t>
            </w:r>
            <w:r w:rsidR="00F776F4" w:rsidRPr="002A0A5E">
              <w:rPr>
                <w:rFonts w:ascii="Times New Roman" w:hAnsi="Times New Roman"/>
                <w:noProof/>
                <w:webHidden/>
              </w:rPr>
              <w:fldChar w:fldCharType="end"/>
            </w:r>
          </w:hyperlink>
        </w:p>
        <w:p w14:paraId="64EB9F4C" w14:textId="3FE97400"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24" w:history="1">
            <w:r w:rsidR="00F776F4" w:rsidRPr="002A0A5E">
              <w:rPr>
                <w:rStyle w:val="Hyperlink"/>
                <w:rFonts w:ascii="Times New Roman" w:hAnsi="Times New Roman"/>
                <w:noProof/>
              </w:rPr>
              <w:t>1.2.</w:t>
            </w:r>
            <w:r w:rsidR="00F776F4" w:rsidRPr="002A0A5E">
              <w:rPr>
                <w:rFonts w:ascii="Times New Roman" w:hAnsi="Times New Roman"/>
                <w:noProof/>
                <w:lang w:val="hr-HR" w:eastAsia="hr-HR"/>
              </w:rPr>
              <w:tab/>
            </w:r>
            <w:r w:rsidR="00F776F4" w:rsidRPr="002A0A5E">
              <w:rPr>
                <w:rStyle w:val="Hyperlink"/>
                <w:rFonts w:ascii="Times New Roman" w:hAnsi="Times New Roman"/>
                <w:noProof/>
              </w:rPr>
              <w:t>Radnje stečajnog upravitelja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_Toc33621124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7</w:t>
            </w:r>
            <w:r w:rsidR="00F776F4" w:rsidRPr="002A0A5E">
              <w:rPr>
                <w:rFonts w:ascii="Times New Roman" w:hAnsi="Times New Roman"/>
                <w:noProof/>
                <w:webHidden/>
              </w:rPr>
              <w:fldChar w:fldCharType="end"/>
            </w:r>
          </w:hyperlink>
        </w:p>
        <w:p w14:paraId="3E4B12CE" w14:textId="6E201A34"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25" w:history="1">
            <w:r w:rsidR="00F776F4" w:rsidRPr="002A0A5E">
              <w:rPr>
                <w:rStyle w:val="Hyperlink"/>
                <w:rFonts w:ascii="Times New Roman" w:hAnsi="Times New Roman"/>
                <w:noProof/>
              </w:rPr>
              <w:t>1.3.</w:t>
            </w:r>
            <w:r w:rsidR="00F776F4" w:rsidRPr="002A0A5E">
              <w:rPr>
                <w:rFonts w:ascii="Times New Roman" w:hAnsi="Times New Roman"/>
                <w:noProof/>
                <w:lang w:val="hr-HR" w:eastAsia="hr-HR"/>
              </w:rPr>
              <w:tab/>
            </w:r>
            <w:r w:rsidR="00F776F4" w:rsidRPr="002A0A5E">
              <w:rPr>
                <w:rStyle w:val="Hyperlink"/>
                <w:rFonts w:ascii="Times New Roman" w:hAnsi="Times New Roman"/>
                <w:noProof/>
              </w:rPr>
              <w:t>Ispitno ročište i utvrđene tražbine stečajnih vjerovnika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_Toc33621125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8</w:t>
            </w:r>
            <w:r w:rsidR="00F776F4" w:rsidRPr="002A0A5E">
              <w:rPr>
                <w:rFonts w:ascii="Times New Roman" w:hAnsi="Times New Roman"/>
                <w:noProof/>
                <w:webHidden/>
              </w:rPr>
              <w:fldChar w:fldCharType="end"/>
            </w:r>
          </w:hyperlink>
        </w:p>
        <w:p w14:paraId="611D4DC3" w14:textId="15B9AF67"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26" w:history="1">
            <w:r w:rsidR="00F776F4" w:rsidRPr="002A0A5E">
              <w:rPr>
                <w:rStyle w:val="Hyperlink"/>
                <w:rFonts w:ascii="Times New Roman" w:hAnsi="Times New Roman"/>
                <w:noProof/>
              </w:rPr>
              <w:t>1.4.</w:t>
            </w:r>
            <w:r w:rsidR="00F776F4" w:rsidRPr="002A0A5E">
              <w:rPr>
                <w:rFonts w:ascii="Times New Roman" w:hAnsi="Times New Roman"/>
                <w:noProof/>
                <w:lang w:val="hr-HR" w:eastAsia="hr-HR"/>
              </w:rPr>
              <w:tab/>
            </w:r>
            <w:r w:rsidR="00F776F4" w:rsidRPr="002A0A5E">
              <w:rPr>
                <w:rStyle w:val="Hyperlink"/>
                <w:rFonts w:ascii="Times New Roman" w:hAnsi="Times New Roman"/>
                <w:noProof/>
              </w:rPr>
              <w:t>Radnici</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_Toc33621126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9</w:t>
            </w:r>
            <w:r w:rsidR="00F776F4" w:rsidRPr="002A0A5E">
              <w:rPr>
                <w:rFonts w:ascii="Times New Roman" w:hAnsi="Times New Roman"/>
                <w:noProof/>
                <w:webHidden/>
              </w:rPr>
              <w:fldChar w:fldCharType="end"/>
            </w:r>
          </w:hyperlink>
        </w:p>
        <w:p w14:paraId="3C3D2561" w14:textId="5995EB29"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27" w:history="1">
            <w:r w:rsidR="00F776F4" w:rsidRPr="002A0A5E">
              <w:rPr>
                <w:rStyle w:val="Hyperlink"/>
                <w:rFonts w:ascii="Times New Roman" w:hAnsi="Times New Roman"/>
                <w:noProof/>
              </w:rPr>
              <w:t>1.5.</w:t>
            </w:r>
            <w:r w:rsidR="00F776F4" w:rsidRPr="002A0A5E">
              <w:rPr>
                <w:rFonts w:ascii="Times New Roman" w:hAnsi="Times New Roman"/>
                <w:noProof/>
                <w:lang w:val="hr-HR" w:eastAsia="hr-HR"/>
              </w:rPr>
              <w:tab/>
            </w:r>
            <w:r w:rsidR="00F776F4" w:rsidRPr="002A0A5E">
              <w:rPr>
                <w:rStyle w:val="Hyperlink"/>
                <w:rFonts w:ascii="Times New Roman" w:hAnsi="Times New Roman"/>
                <w:noProof/>
              </w:rPr>
              <w:t>Postupci u tijeku</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_Toc33621127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9</w:t>
            </w:r>
            <w:r w:rsidR="00F776F4" w:rsidRPr="002A0A5E">
              <w:rPr>
                <w:rFonts w:ascii="Times New Roman" w:hAnsi="Times New Roman"/>
                <w:noProof/>
                <w:webHidden/>
              </w:rPr>
              <w:fldChar w:fldCharType="end"/>
            </w:r>
          </w:hyperlink>
        </w:p>
        <w:p w14:paraId="10CFD787" w14:textId="1FAC87CE" w:rsidR="00F776F4" w:rsidRPr="002A0A5E" w:rsidRDefault="00497150">
          <w:pPr>
            <w:pStyle w:val="TOC2"/>
            <w:tabs>
              <w:tab w:val="left" w:pos="660"/>
              <w:tab w:val="right" w:leader="dot" w:pos="9062"/>
            </w:tabs>
            <w:rPr>
              <w:rFonts w:ascii="Times New Roman" w:hAnsi="Times New Roman"/>
              <w:noProof/>
              <w:lang w:val="hr-HR" w:eastAsia="hr-HR"/>
            </w:rPr>
          </w:pPr>
          <w:hyperlink w:anchor="_Toc33621128" w:history="1">
            <w:r w:rsidR="00F776F4" w:rsidRPr="002A0A5E">
              <w:rPr>
                <w:rStyle w:val="Hyperlink"/>
                <w:rFonts w:ascii="Times New Roman" w:hAnsi="Times New Roman"/>
                <w:noProof/>
              </w:rPr>
              <w:t>2.</w:t>
            </w:r>
            <w:r w:rsidR="00F776F4" w:rsidRPr="002A0A5E">
              <w:rPr>
                <w:rFonts w:ascii="Times New Roman" w:hAnsi="Times New Roman"/>
                <w:noProof/>
                <w:lang w:val="hr-HR" w:eastAsia="hr-HR"/>
              </w:rPr>
              <w:tab/>
            </w:r>
            <w:r w:rsidR="00F776F4" w:rsidRPr="002A0A5E">
              <w:rPr>
                <w:rStyle w:val="Hyperlink"/>
                <w:rFonts w:ascii="Times New Roman" w:hAnsi="Times New Roman"/>
                <w:noProof/>
              </w:rPr>
              <w:t>IMOVINA STEČAJNOG DUŽNIKA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_Toc33621128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10</w:t>
            </w:r>
            <w:r w:rsidR="00F776F4" w:rsidRPr="002A0A5E">
              <w:rPr>
                <w:rFonts w:ascii="Times New Roman" w:hAnsi="Times New Roman"/>
                <w:noProof/>
                <w:webHidden/>
              </w:rPr>
              <w:fldChar w:fldCharType="end"/>
            </w:r>
          </w:hyperlink>
        </w:p>
        <w:p w14:paraId="108C0EFE" w14:textId="694C7123"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29" w:history="1">
            <w:r w:rsidR="00F776F4" w:rsidRPr="002A0A5E">
              <w:rPr>
                <w:rStyle w:val="Hyperlink"/>
                <w:rFonts w:ascii="Times New Roman" w:hAnsi="Times New Roman"/>
                <w:noProof/>
              </w:rPr>
              <w:t>2.1.</w:t>
            </w:r>
            <w:r w:rsidR="00F776F4" w:rsidRPr="002A0A5E">
              <w:rPr>
                <w:rFonts w:ascii="Times New Roman" w:hAnsi="Times New Roman"/>
                <w:noProof/>
                <w:lang w:val="hr-HR" w:eastAsia="hr-HR"/>
              </w:rPr>
              <w:tab/>
            </w:r>
            <w:r w:rsidR="00F776F4" w:rsidRPr="002A0A5E">
              <w:rPr>
                <w:rStyle w:val="Hyperlink"/>
                <w:rFonts w:ascii="Times New Roman" w:hAnsi="Times New Roman"/>
                <w:noProof/>
              </w:rPr>
              <w:t>Nekretnine</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_Toc33621129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10</w:t>
            </w:r>
            <w:r w:rsidR="00F776F4" w:rsidRPr="002A0A5E">
              <w:rPr>
                <w:rFonts w:ascii="Times New Roman" w:hAnsi="Times New Roman"/>
                <w:noProof/>
                <w:webHidden/>
              </w:rPr>
              <w:fldChar w:fldCharType="end"/>
            </w:r>
          </w:hyperlink>
        </w:p>
        <w:p w14:paraId="6827DB8C" w14:textId="0EA4C882"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30" w:history="1">
            <w:r w:rsidR="00F776F4" w:rsidRPr="002A0A5E">
              <w:rPr>
                <w:rStyle w:val="Hyperlink"/>
                <w:rFonts w:ascii="Times New Roman" w:hAnsi="Times New Roman"/>
                <w:noProof/>
              </w:rPr>
              <w:t>2.2.</w:t>
            </w:r>
            <w:r w:rsidR="00F776F4" w:rsidRPr="002A0A5E">
              <w:rPr>
                <w:rFonts w:ascii="Times New Roman" w:hAnsi="Times New Roman"/>
                <w:noProof/>
                <w:lang w:val="hr-HR" w:eastAsia="hr-HR"/>
              </w:rPr>
              <w:tab/>
            </w:r>
            <w:r w:rsidR="00F776F4" w:rsidRPr="002A0A5E">
              <w:rPr>
                <w:rStyle w:val="Hyperlink"/>
                <w:rFonts w:ascii="Times New Roman" w:hAnsi="Times New Roman"/>
                <w:noProof/>
              </w:rPr>
              <w:t>Pokretnine</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_Toc33621130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10</w:t>
            </w:r>
            <w:r w:rsidR="00F776F4" w:rsidRPr="002A0A5E">
              <w:rPr>
                <w:rFonts w:ascii="Times New Roman" w:hAnsi="Times New Roman"/>
                <w:noProof/>
                <w:webHidden/>
              </w:rPr>
              <w:fldChar w:fldCharType="end"/>
            </w:r>
          </w:hyperlink>
        </w:p>
        <w:p w14:paraId="5C1E6951" w14:textId="1B6DAC4C"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31" w:history="1">
            <w:r w:rsidR="00F776F4" w:rsidRPr="002A0A5E">
              <w:rPr>
                <w:rStyle w:val="Hyperlink"/>
                <w:rFonts w:ascii="Times New Roman" w:hAnsi="Times New Roman"/>
                <w:noProof/>
              </w:rPr>
              <w:t>2.3.</w:t>
            </w:r>
            <w:r w:rsidR="00F776F4" w:rsidRPr="002A0A5E">
              <w:rPr>
                <w:rFonts w:ascii="Times New Roman" w:hAnsi="Times New Roman"/>
                <w:noProof/>
                <w:lang w:val="hr-HR" w:eastAsia="hr-HR"/>
              </w:rPr>
              <w:tab/>
            </w:r>
            <w:r w:rsidR="00F776F4" w:rsidRPr="002A0A5E">
              <w:rPr>
                <w:rStyle w:val="Hyperlink"/>
                <w:rFonts w:ascii="Times New Roman" w:hAnsi="Times New Roman"/>
                <w:noProof/>
              </w:rPr>
              <w:t>Poslovni udjeli i dionice</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_Toc33621131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10</w:t>
            </w:r>
            <w:r w:rsidR="00F776F4" w:rsidRPr="002A0A5E">
              <w:rPr>
                <w:rFonts w:ascii="Times New Roman" w:hAnsi="Times New Roman"/>
                <w:noProof/>
                <w:webHidden/>
              </w:rPr>
              <w:fldChar w:fldCharType="end"/>
            </w:r>
          </w:hyperlink>
        </w:p>
        <w:p w14:paraId="15BB3201" w14:textId="5F32380C"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32" w:history="1">
            <w:r w:rsidR="00F776F4" w:rsidRPr="002A0A5E">
              <w:rPr>
                <w:rStyle w:val="Hyperlink"/>
                <w:rFonts w:ascii="Times New Roman" w:hAnsi="Times New Roman"/>
                <w:noProof/>
              </w:rPr>
              <w:t>2.4.</w:t>
            </w:r>
            <w:r w:rsidR="00F776F4" w:rsidRPr="002A0A5E">
              <w:rPr>
                <w:rFonts w:ascii="Times New Roman" w:hAnsi="Times New Roman"/>
                <w:noProof/>
                <w:lang w:val="hr-HR" w:eastAsia="hr-HR"/>
              </w:rPr>
              <w:tab/>
            </w:r>
            <w:r w:rsidR="00F776F4" w:rsidRPr="002A0A5E">
              <w:rPr>
                <w:rStyle w:val="Hyperlink"/>
                <w:rFonts w:ascii="Times New Roman" w:hAnsi="Times New Roman"/>
                <w:noProof/>
              </w:rPr>
              <w:t>Potraživanja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_Toc33621132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10</w:t>
            </w:r>
            <w:r w:rsidR="00F776F4" w:rsidRPr="002A0A5E">
              <w:rPr>
                <w:rFonts w:ascii="Times New Roman" w:hAnsi="Times New Roman"/>
                <w:noProof/>
                <w:webHidden/>
              </w:rPr>
              <w:fldChar w:fldCharType="end"/>
            </w:r>
          </w:hyperlink>
        </w:p>
        <w:p w14:paraId="497A0137" w14:textId="356660FC"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33" w:history="1">
            <w:r w:rsidR="00F776F4" w:rsidRPr="002A0A5E">
              <w:rPr>
                <w:rStyle w:val="Hyperlink"/>
                <w:rFonts w:ascii="Times New Roman" w:hAnsi="Times New Roman"/>
                <w:noProof/>
              </w:rPr>
              <w:t>2.5.</w:t>
            </w:r>
            <w:r w:rsidR="00F776F4" w:rsidRPr="002A0A5E">
              <w:rPr>
                <w:rFonts w:ascii="Times New Roman" w:hAnsi="Times New Roman"/>
                <w:noProof/>
                <w:lang w:val="hr-HR" w:eastAsia="hr-HR"/>
              </w:rPr>
              <w:tab/>
            </w:r>
            <w:r w:rsidR="00F776F4" w:rsidRPr="002A0A5E">
              <w:rPr>
                <w:rStyle w:val="Hyperlink"/>
                <w:rFonts w:ascii="Times New Roman" w:hAnsi="Times New Roman"/>
                <w:noProof/>
              </w:rPr>
              <w:t>Imovina na računima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_Toc33621133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13</w:t>
            </w:r>
            <w:r w:rsidR="00F776F4" w:rsidRPr="002A0A5E">
              <w:rPr>
                <w:rFonts w:ascii="Times New Roman" w:hAnsi="Times New Roman"/>
                <w:noProof/>
                <w:webHidden/>
              </w:rPr>
              <w:fldChar w:fldCharType="end"/>
            </w:r>
          </w:hyperlink>
        </w:p>
        <w:p w14:paraId="688D854D" w14:textId="21D77319" w:rsidR="00F776F4" w:rsidRPr="002A0A5E" w:rsidRDefault="00497150">
          <w:pPr>
            <w:pStyle w:val="TOC2"/>
            <w:tabs>
              <w:tab w:val="left" w:pos="660"/>
              <w:tab w:val="right" w:leader="dot" w:pos="9062"/>
            </w:tabs>
            <w:rPr>
              <w:rFonts w:ascii="Times New Roman" w:hAnsi="Times New Roman"/>
              <w:noProof/>
              <w:lang w:val="hr-HR" w:eastAsia="hr-HR"/>
            </w:rPr>
          </w:pPr>
          <w:hyperlink w:anchor="_Toc33621134" w:history="1">
            <w:r w:rsidR="00F776F4" w:rsidRPr="002A0A5E">
              <w:rPr>
                <w:rStyle w:val="Hyperlink"/>
                <w:rFonts w:ascii="Times New Roman" w:hAnsi="Times New Roman"/>
                <w:noProof/>
              </w:rPr>
              <w:t>3.</w:t>
            </w:r>
            <w:r w:rsidR="00F776F4" w:rsidRPr="002A0A5E">
              <w:rPr>
                <w:rFonts w:ascii="Times New Roman" w:hAnsi="Times New Roman"/>
                <w:noProof/>
                <w:lang w:val="hr-HR" w:eastAsia="hr-HR"/>
              </w:rPr>
              <w:tab/>
            </w:r>
            <w:r w:rsidR="00F776F4" w:rsidRPr="002A0A5E">
              <w:rPr>
                <w:rStyle w:val="Hyperlink"/>
                <w:rFonts w:ascii="Times New Roman" w:hAnsi="Times New Roman"/>
                <w:noProof/>
              </w:rPr>
              <w:t>OBVEZE STEČAJNOG DUŽNIKA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_Toc33621134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13</w:t>
            </w:r>
            <w:r w:rsidR="00F776F4" w:rsidRPr="002A0A5E">
              <w:rPr>
                <w:rFonts w:ascii="Times New Roman" w:hAnsi="Times New Roman"/>
                <w:noProof/>
                <w:webHidden/>
              </w:rPr>
              <w:fldChar w:fldCharType="end"/>
            </w:r>
          </w:hyperlink>
        </w:p>
        <w:p w14:paraId="183FD183" w14:textId="504312AE" w:rsidR="00F776F4" w:rsidRPr="002A0A5E" w:rsidRDefault="00497150">
          <w:pPr>
            <w:pStyle w:val="TOC2"/>
            <w:tabs>
              <w:tab w:val="left" w:pos="660"/>
              <w:tab w:val="right" w:leader="dot" w:pos="9062"/>
            </w:tabs>
            <w:rPr>
              <w:rFonts w:ascii="Times New Roman" w:hAnsi="Times New Roman"/>
              <w:noProof/>
              <w:lang w:val="hr-HR" w:eastAsia="hr-HR"/>
            </w:rPr>
          </w:pPr>
          <w:hyperlink w:anchor="_Toc33621135" w:history="1">
            <w:r w:rsidR="00F776F4" w:rsidRPr="002A0A5E">
              <w:rPr>
                <w:rStyle w:val="Hyperlink"/>
                <w:rFonts w:ascii="Times New Roman" w:hAnsi="Times New Roman"/>
                <w:noProof/>
              </w:rPr>
              <w:t>4.</w:t>
            </w:r>
            <w:r w:rsidR="00F776F4" w:rsidRPr="002A0A5E">
              <w:rPr>
                <w:rFonts w:ascii="Times New Roman" w:hAnsi="Times New Roman"/>
                <w:noProof/>
                <w:lang w:val="hr-HR" w:eastAsia="hr-HR"/>
              </w:rPr>
              <w:tab/>
            </w:r>
            <w:r w:rsidR="00F776F4" w:rsidRPr="002A0A5E">
              <w:rPr>
                <w:rStyle w:val="Hyperlink"/>
                <w:rFonts w:ascii="Times New Roman" w:hAnsi="Times New Roman"/>
                <w:noProof/>
              </w:rPr>
              <w:t>GOSPODARSKI POLOŽAJ I MOGUĆNOST NAPLATE STEČAJNIH VJEROVNIKA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_Toc33621135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16</w:t>
            </w:r>
            <w:r w:rsidR="00F776F4" w:rsidRPr="002A0A5E">
              <w:rPr>
                <w:rFonts w:ascii="Times New Roman" w:hAnsi="Times New Roman"/>
                <w:noProof/>
                <w:webHidden/>
              </w:rPr>
              <w:fldChar w:fldCharType="end"/>
            </w:r>
          </w:hyperlink>
        </w:p>
        <w:p w14:paraId="63554FB3" w14:textId="387EC66F" w:rsidR="00F776F4" w:rsidRPr="002A0A5E" w:rsidRDefault="00497150">
          <w:pPr>
            <w:pStyle w:val="TOC2"/>
            <w:tabs>
              <w:tab w:val="left" w:pos="660"/>
              <w:tab w:val="right" w:leader="dot" w:pos="9062"/>
            </w:tabs>
            <w:rPr>
              <w:rFonts w:ascii="Times New Roman" w:hAnsi="Times New Roman"/>
              <w:noProof/>
              <w:lang w:val="hr-HR" w:eastAsia="hr-HR"/>
            </w:rPr>
          </w:pPr>
          <w:hyperlink w:anchor="_Toc33621136" w:history="1">
            <w:r w:rsidR="00F776F4" w:rsidRPr="002A0A5E">
              <w:rPr>
                <w:rStyle w:val="Hyperlink"/>
                <w:rFonts w:ascii="Times New Roman" w:hAnsi="Times New Roman"/>
                <w:noProof/>
              </w:rPr>
              <w:t>5.</w:t>
            </w:r>
            <w:r w:rsidR="00F776F4" w:rsidRPr="002A0A5E">
              <w:rPr>
                <w:rFonts w:ascii="Times New Roman" w:hAnsi="Times New Roman"/>
                <w:noProof/>
                <w:lang w:val="hr-HR" w:eastAsia="hr-HR"/>
              </w:rPr>
              <w:tab/>
            </w:r>
            <w:r w:rsidR="00F776F4" w:rsidRPr="002A0A5E">
              <w:rPr>
                <w:rStyle w:val="Hyperlink"/>
                <w:rFonts w:ascii="Times New Roman" w:hAnsi="Times New Roman"/>
                <w:noProof/>
              </w:rPr>
              <w:t>MODEL ZAKLJUČENJA STEČAJNOG POSTUPKA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_Toc33621136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16</w:t>
            </w:r>
            <w:r w:rsidR="00F776F4" w:rsidRPr="002A0A5E">
              <w:rPr>
                <w:rFonts w:ascii="Times New Roman" w:hAnsi="Times New Roman"/>
                <w:noProof/>
                <w:webHidden/>
              </w:rPr>
              <w:fldChar w:fldCharType="end"/>
            </w:r>
          </w:hyperlink>
        </w:p>
        <w:p w14:paraId="5ADF804F" w14:textId="04612DFE"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37" w:history="1">
            <w:r w:rsidR="00F776F4" w:rsidRPr="002A0A5E">
              <w:rPr>
                <w:rStyle w:val="Hyperlink"/>
                <w:rFonts w:ascii="Times New Roman" w:hAnsi="Times New Roman"/>
                <w:noProof/>
              </w:rPr>
              <w:t>5.1.</w:t>
            </w:r>
            <w:r w:rsidR="00F776F4" w:rsidRPr="002A0A5E">
              <w:rPr>
                <w:rFonts w:ascii="Times New Roman" w:hAnsi="Times New Roman"/>
                <w:noProof/>
                <w:lang w:val="hr-HR" w:eastAsia="hr-HR"/>
              </w:rPr>
              <w:tab/>
            </w:r>
            <w:r w:rsidR="00F776F4" w:rsidRPr="002A0A5E">
              <w:rPr>
                <w:rStyle w:val="Hyperlink"/>
                <w:rFonts w:ascii="Times New Roman" w:hAnsi="Times New Roman"/>
                <w:noProof/>
              </w:rPr>
              <w:t>Zaključenje stečajnog postupka po standardnom zakonskom modelu</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_Toc33621137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16</w:t>
            </w:r>
            <w:r w:rsidR="00F776F4" w:rsidRPr="002A0A5E">
              <w:rPr>
                <w:rFonts w:ascii="Times New Roman" w:hAnsi="Times New Roman"/>
                <w:noProof/>
                <w:webHidden/>
              </w:rPr>
              <w:fldChar w:fldCharType="end"/>
            </w:r>
          </w:hyperlink>
        </w:p>
        <w:p w14:paraId="4B4A4152" w14:textId="469908DA"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38" w:history="1">
            <w:r w:rsidR="00F776F4" w:rsidRPr="002A0A5E">
              <w:rPr>
                <w:rStyle w:val="Hyperlink"/>
                <w:rFonts w:ascii="Times New Roman" w:hAnsi="Times New Roman"/>
                <w:noProof/>
              </w:rPr>
              <w:t>5.2.</w:t>
            </w:r>
            <w:r w:rsidR="00F776F4" w:rsidRPr="002A0A5E">
              <w:rPr>
                <w:rFonts w:ascii="Times New Roman" w:hAnsi="Times New Roman"/>
                <w:noProof/>
                <w:lang w:val="hr-HR" w:eastAsia="hr-HR"/>
              </w:rPr>
              <w:tab/>
            </w:r>
            <w:r w:rsidR="00F776F4" w:rsidRPr="002A0A5E">
              <w:rPr>
                <w:rStyle w:val="Hyperlink"/>
                <w:rFonts w:ascii="Times New Roman" w:hAnsi="Times New Roman"/>
                <w:noProof/>
              </w:rPr>
              <w:t>Zaključenje stečajnog postupka prihvaćanjem stečajnog plana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_Toc33621138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18</w:t>
            </w:r>
            <w:r w:rsidR="00F776F4" w:rsidRPr="002A0A5E">
              <w:rPr>
                <w:rFonts w:ascii="Times New Roman" w:hAnsi="Times New Roman"/>
                <w:noProof/>
                <w:webHidden/>
              </w:rPr>
              <w:fldChar w:fldCharType="end"/>
            </w:r>
          </w:hyperlink>
        </w:p>
        <w:p w14:paraId="7AB8D2D5" w14:textId="2044A2D6"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39" w:history="1">
            <w:r w:rsidR="00F776F4" w:rsidRPr="002A0A5E">
              <w:rPr>
                <w:rStyle w:val="Hyperlink"/>
                <w:rFonts w:ascii="Times New Roman" w:hAnsi="Times New Roman"/>
                <w:noProof/>
              </w:rPr>
              <w:t>5.3.</w:t>
            </w:r>
            <w:r w:rsidR="00F776F4" w:rsidRPr="002A0A5E">
              <w:rPr>
                <w:rFonts w:ascii="Times New Roman" w:hAnsi="Times New Roman"/>
                <w:noProof/>
                <w:lang w:val="hr-HR" w:eastAsia="hr-HR"/>
              </w:rPr>
              <w:tab/>
            </w:r>
            <w:r w:rsidR="00F776F4" w:rsidRPr="002A0A5E">
              <w:rPr>
                <w:rStyle w:val="Hyperlink"/>
                <w:rFonts w:ascii="Times New Roman" w:hAnsi="Times New Roman"/>
                <w:noProof/>
              </w:rPr>
              <w:t>Mjere za ostvarenje stečajnog plana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_Toc33621139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19</w:t>
            </w:r>
            <w:r w:rsidR="00F776F4" w:rsidRPr="002A0A5E">
              <w:rPr>
                <w:rFonts w:ascii="Times New Roman" w:hAnsi="Times New Roman"/>
                <w:noProof/>
                <w:webHidden/>
              </w:rPr>
              <w:fldChar w:fldCharType="end"/>
            </w:r>
          </w:hyperlink>
        </w:p>
        <w:p w14:paraId="1F7D32BC" w14:textId="01E8586E" w:rsidR="00F776F4" w:rsidRPr="002A0A5E" w:rsidRDefault="00497150">
          <w:pPr>
            <w:pStyle w:val="TOC1"/>
            <w:tabs>
              <w:tab w:val="left" w:pos="660"/>
            </w:tabs>
            <w:rPr>
              <w:rFonts w:ascii="Times New Roman" w:hAnsi="Times New Roman"/>
              <w:noProof/>
              <w:lang w:val="hr-HR" w:eastAsia="hr-HR"/>
            </w:rPr>
          </w:pPr>
          <w:hyperlink w:anchor="_Toc33621140" w:history="1">
            <w:r w:rsidR="00F776F4" w:rsidRPr="002A0A5E">
              <w:rPr>
                <w:rStyle w:val="Hyperlink"/>
                <w:rFonts w:ascii="Times New Roman" w:hAnsi="Times New Roman"/>
                <w:noProof/>
              </w:rPr>
              <w:t>III.</w:t>
            </w:r>
            <w:r w:rsidR="00F776F4" w:rsidRPr="002A0A5E">
              <w:rPr>
                <w:rFonts w:ascii="Times New Roman" w:hAnsi="Times New Roman"/>
                <w:noProof/>
                <w:lang w:val="hr-HR" w:eastAsia="hr-HR"/>
              </w:rPr>
              <w:tab/>
            </w:r>
            <w:r w:rsidR="00F776F4" w:rsidRPr="002A0A5E">
              <w:rPr>
                <w:rStyle w:val="Hyperlink"/>
                <w:rFonts w:ascii="Times New Roman" w:hAnsi="Times New Roman"/>
                <w:noProof/>
              </w:rPr>
              <w:t>PROVEDBENA OSNOVA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_Toc33621140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20</w:t>
            </w:r>
            <w:r w:rsidR="00F776F4" w:rsidRPr="002A0A5E">
              <w:rPr>
                <w:rFonts w:ascii="Times New Roman" w:hAnsi="Times New Roman"/>
                <w:noProof/>
                <w:webHidden/>
              </w:rPr>
              <w:fldChar w:fldCharType="end"/>
            </w:r>
          </w:hyperlink>
        </w:p>
        <w:p w14:paraId="21102BCB" w14:textId="799E0ACA" w:rsidR="00F776F4" w:rsidRPr="002A0A5E" w:rsidRDefault="00497150">
          <w:pPr>
            <w:pStyle w:val="TOC2"/>
            <w:tabs>
              <w:tab w:val="left" w:pos="660"/>
              <w:tab w:val="right" w:leader="dot" w:pos="9062"/>
            </w:tabs>
            <w:rPr>
              <w:rFonts w:ascii="Times New Roman" w:hAnsi="Times New Roman"/>
              <w:noProof/>
              <w:lang w:val="hr-HR" w:eastAsia="hr-HR"/>
            </w:rPr>
          </w:pPr>
          <w:hyperlink w:anchor="_Toc33621141" w:history="1">
            <w:r w:rsidR="00F776F4" w:rsidRPr="002A0A5E">
              <w:rPr>
                <w:rStyle w:val="Hyperlink"/>
                <w:rFonts w:ascii="Times New Roman" w:hAnsi="Times New Roman"/>
                <w:noProof/>
              </w:rPr>
              <w:t>1.</w:t>
            </w:r>
            <w:r w:rsidR="00F776F4" w:rsidRPr="002A0A5E">
              <w:rPr>
                <w:rFonts w:ascii="Times New Roman" w:hAnsi="Times New Roman"/>
                <w:noProof/>
                <w:lang w:val="hr-HR" w:eastAsia="hr-HR"/>
              </w:rPr>
              <w:tab/>
            </w:r>
            <w:r w:rsidR="00F776F4" w:rsidRPr="002A0A5E">
              <w:rPr>
                <w:rStyle w:val="Hyperlink"/>
                <w:rFonts w:ascii="Times New Roman" w:hAnsi="Times New Roman"/>
                <w:noProof/>
              </w:rPr>
              <w:t>Polazna osnova namirenja tražbina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_Toc33621141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20</w:t>
            </w:r>
            <w:r w:rsidR="00F776F4" w:rsidRPr="002A0A5E">
              <w:rPr>
                <w:rFonts w:ascii="Times New Roman" w:hAnsi="Times New Roman"/>
                <w:noProof/>
                <w:webHidden/>
              </w:rPr>
              <w:fldChar w:fldCharType="end"/>
            </w:r>
          </w:hyperlink>
        </w:p>
        <w:p w14:paraId="046CC7E4" w14:textId="0723D0B9" w:rsidR="00F776F4" w:rsidRPr="002A0A5E" w:rsidRDefault="00497150">
          <w:pPr>
            <w:pStyle w:val="TOC2"/>
            <w:tabs>
              <w:tab w:val="left" w:pos="660"/>
              <w:tab w:val="right" w:leader="dot" w:pos="9062"/>
            </w:tabs>
            <w:rPr>
              <w:rFonts w:ascii="Times New Roman" w:hAnsi="Times New Roman"/>
              <w:noProof/>
              <w:lang w:val="hr-HR" w:eastAsia="hr-HR"/>
            </w:rPr>
          </w:pPr>
          <w:hyperlink w:anchor="_Toc33621142" w:history="1">
            <w:r w:rsidR="00F776F4" w:rsidRPr="002A0A5E">
              <w:rPr>
                <w:rStyle w:val="Hyperlink"/>
                <w:rFonts w:ascii="Times New Roman" w:hAnsi="Times New Roman"/>
                <w:noProof/>
              </w:rPr>
              <w:t>2.</w:t>
            </w:r>
            <w:r w:rsidR="00F776F4" w:rsidRPr="002A0A5E">
              <w:rPr>
                <w:rFonts w:ascii="Times New Roman" w:hAnsi="Times New Roman"/>
                <w:noProof/>
                <w:lang w:val="hr-HR" w:eastAsia="hr-HR"/>
              </w:rPr>
              <w:tab/>
            </w:r>
            <w:r w:rsidR="00F776F4" w:rsidRPr="002A0A5E">
              <w:rPr>
                <w:rStyle w:val="Hyperlink"/>
                <w:rFonts w:ascii="Times New Roman" w:hAnsi="Times New Roman"/>
                <w:noProof/>
              </w:rPr>
              <w:t>Razvrstavanje vjerovnika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_Toc33621142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20</w:t>
            </w:r>
            <w:r w:rsidR="00F776F4" w:rsidRPr="002A0A5E">
              <w:rPr>
                <w:rFonts w:ascii="Times New Roman" w:hAnsi="Times New Roman"/>
                <w:noProof/>
                <w:webHidden/>
              </w:rPr>
              <w:fldChar w:fldCharType="end"/>
            </w:r>
          </w:hyperlink>
        </w:p>
        <w:p w14:paraId="5C3D31B2" w14:textId="33D1BFA7" w:rsidR="00F776F4" w:rsidRPr="002A0A5E" w:rsidRDefault="00497150">
          <w:pPr>
            <w:pStyle w:val="TOC2"/>
            <w:tabs>
              <w:tab w:val="left" w:pos="660"/>
              <w:tab w:val="right" w:leader="dot" w:pos="9062"/>
            </w:tabs>
            <w:rPr>
              <w:rFonts w:ascii="Times New Roman" w:hAnsi="Times New Roman"/>
              <w:noProof/>
              <w:lang w:val="hr-HR" w:eastAsia="hr-HR"/>
            </w:rPr>
          </w:pPr>
          <w:hyperlink w:anchor="_Toc33621143" w:history="1">
            <w:r w:rsidR="00F776F4" w:rsidRPr="002A0A5E">
              <w:rPr>
                <w:rStyle w:val="Hyperlink"/>
                <w:rFonts w:ascii="Times New Roman" w:hAnsi="Times New Roman"/>
                <w:noProof/>
              </w:rPr>
              <w:t>3.</w:t>
            </w:r>
            <w:r w:rsidR="00F776F4" w:rsidRPr="002A0A5E">
              <w:rPr>
                <w:rFonts w:ascii="Times New Roman" w:hAnsi="Times New Roman"/>
                <w:noProof/>
                <w:lang w:val="hr-HR" w:eastAsia="hr-HR"/>
              </w:rPr>
              <w:tab/>
            </w:r>
            <w:r w:rsidR="00F776F4" w:rsidRPr="002A0A5E">
              <w:rPr>
                <w:rStyle w:val="Hyperlink"/>
                <w:rFonts w:ascii="Times New Roman" w:hAnsi="Times New Roman"/>
                <w:noProof/>
              </w:rPr>
              <w:t>Namirenje stečajnih vjerovnika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_Toc33621143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20</w:t>
            </w:r>
            <w:r w:rsidR="00F776F4" w:rsidRPr="002A0A5E">
              <w:rPr>
                <w:rFonts w:ascii="Times New Roman" w:hAnsi="Times New Roman"/>
                <w:noProof/>
                <w:webHidden/>
              </w:rPr>
              <w:fldChar w:fldCharType="end"/>
            </w:r>
          </w:hyperlink>
        </w:p>
        <w:p w14:paraId="32A85886" w14:textId="21A985D7" w:rsidR="00F776F4" w:rsidRPr="002A0A5E" w:rsidRDefault="00497150">
          <w:pPr>
            <w:pStyle w:val="TOC2"/>
            <w:tabs>
              <w:tab w:val="left" w:pos="660"/>
              <w:tab w:val="right" w:leader="dot" w:pos="9062"/>
            </w:tabs>
            <w:rPr>
              <w:rFonts w:ascii="Times New Roman" w:hAnsi="Times New Roman"/>
              <w:noProof/>
              <w:lang w:val="hr-HR" w:eastAsia="hr-HR"/>
            </w:rPr>
          </w:pPr>
          <w:hyperlink w:anchor="_Toc33621144" w:history="1">
            <w:r w:rsidR="00F776F4" w:rsidRPr="002A0A5E">
              <w:rPr>
                <w:rStyle w:val="Hyperlink"/>
                <w:rFonts w:ascii="Times New Roman" w:hAnsi="Times New Roman"/>
                <w:noProof/>
              </w:rPr>
              <w:t>4.</w:t>
            </w:r>
            <w:r w:rsidR="00F776F4" w:rsidRPr="002A0A5E">
              <w:rPr>
                <w:rFonts w:ascii="Times New Roman" w:hAnsi="Times New Roman"/>
                <w:noProof/>
                <w:lang w:val="hr-HR" w:eastAsia="hr-HR"/>
              </w:rPr>
              <w:tab/>
            </w:r>
            <w:r w:rsidR="00F776F4" w:rsidRPr="002A0A5E">
              <w:rPr>
                <w:rStyle w:val="Hyperlink"/>
                <w:rFonts w:ascii="Times New Roman" w:hAnsi="Times New Roman"/>
                <w:noProof/>
              </w:rPr>
              <w:t>Pravo glasa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_Toc33621144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21</w:t>
            </w:r>
            <w:r w:rsidR="00F776F4" w:rsidRPr="002A0A5E">
              <w:rPr>
                <w:rFonts w:ascii="Times New Roman" w:hAnsi="Times New Roman"/>
                <w:noProof/>
                <w:webHidden/>
              </w:rPr>
              <w:fldChar w:fldCharType="end"/>
            </w:r>
          </w:hyperlink>
        </w:p>
        <w:p w14:paraId="7F58E4DE" w14:textId="79136A18" w:rsidR="00F776F4" w:rsidRPr="002A0A5E" w:rsidRDefault="00497150">
          <w:pPr>
            <w:pStyle w:val="TOC2"/>
            <w:tabs>
              <w:tab w:val="left" w:pos="660"/>
              <w:tab w:val="right" w:leader="dot" w:pos="9062"/>
            </w:tabs>
            <w:rPr>
              <w:rFonts w:ascii="Times New Roman" w:hAnsi="Times New Roman"/>
              <w:noProof/>
              <w:lang w:val="hr-HR" w:eastAsia="hr-HR"/>
            </w:rPr>
          </w:pPr>
          <w:hyperlink w:anchor="_Toc33621145" w:history="1">
            <w:r w:rsidR="00F776F4" w:rsidRPr="002A0A5E">
              <w:rPr>
                <w:rStyle w:val="Hyperlink"/>
                <w:rFonts w:ascii="Times New Roman" w:hAnsi="Times New Roman"/>
                <w:noProof/>
              </w:rPr>
              <w:t>5.</w:t>
            </w:r>
            <w:r w:rsidR="00F776F4" w:rsidRPr="002A0A5E">
              <w:rPr>
                <w:rFonts w:ascii="Times New Roman" w:hAnsi="Times New Roman"/>
                <w:noProof/>
                <w:lang w:val="hr-HR" w:eastAsia="hr-HR"/>
              </w:rPr>
              <w:tab/>
            </w:r>
            <w:r w:rsidR="00F776F4" w:rsidRPr="002A0A5E">
              <w:rPr>
                <w:rStyle w:val="Hyperlink"/>
                <w:rFonts w:ascii="Times New Roman" w:hAnsi="Times New Roman"/>
                <w:noProof/>
              </w:rPr>
              <w:t>Učinci pravomoćnog Rješenja o potvrdi stečajnog plana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_Toc33621145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21</w:t>
            </w:r>
            <w:r w:rsidR="00F776F4" w:rsidRPr="002A0A5E">
              <w:rPr>
                <w:rFonts w:ascii="Times New Roman" w:hAnsi="Times New Roman"/>
                <w:noProof/>
                <w:webHidden/>
              </w:rPr>
              <w:fldChar w:fldCharType="end"/>
            </w:r>
          </w:hyperlink>
        </w:p>
        <w:p w14:paraId="105110D6" w14:textId="6258E0B4"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46" w:history="1">
            <w:r w:rsidR="00F776F4" w:rsidRPr="002A0A5E">
              <w:rPr>
                <w:rStyle w:val="Hyperlink"/>
                <w:rFonts w:ascii="Times New Roman" w:hAnsi="Times New Roman"/>
                <w:noProof/>
              </w:rPr>
              <w:t>5.1.</w:t>
            </w:r>
            <w:r w:rsidR="00F776F4" w:rsidRPr="002A0A5E">
              <w:rPr>
                <w:rFonts w:ascii="Times New Roman" w:hAnsi="Times New Roman"/>
                <w:noProof/>
                <w:lang w:val="hr-HR" w:eastAsia="hr-HR"/>
              </w:rPr>
              <w:tab/>
            </w:r>
            <w:r w:rsidR="00F776F4" w:rsidRPr="002A0A5E">
              <w:rPr>
                <w:rStyle w:val="Hyperlink"/>
                <w:rFonts w:ascii="Times New Roman" w:hAnsi="Times New Roman"/>
                <w:noProof/>
              </w:rPr>
              <w:t>Djelovanje prema svim vjerovnicima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_Toc33621146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21</w:t>
            </w:r>
            <w:r w:rsidR="00F776F4" w:rsidRPr="002A0A5E">
              <w:rPr>
                <w:rFonts w:ascii="Times New Roman" w:hAnsi="Times New Roman"/>
                <w:noProof/>
                <w:webHidden/>
              </w:rPr>
              <w:fldChar w:fldCharType="end"/>
            </w:r>
          </w:hyperlink>
        </w:p>
        <w:p w14:paraId="10FFA2B5" w14:textId="5A0F4D30"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47" w:history="1">
            <w:r w:rsidR="00F776F4" w:rsidRPr="002A0A5E">
              <w:rPr>
                <w:rStyle w:val="Hyperlink"/>
                <w:rFonts w:ascii="Times New Roman" w:hAnsi="Times New Roman"/>
                <w:noProof/>
              </w:rPr>
              <w:t>5.2.</w:t>
            </w:r>
            <w:r w:rsidR="00F776F4" w:rsidRPr="002A0A5E">
              <w:rPr>
                <w:rFonts w:ascii="Times New Roman" w:hAnsi="Times New Roman"/>
                <w:noProof/>
                <w:lang w:val="hr-HR" w:eastAsia="hr-HR"/>
              </w:rPr>
              <w:tab/>
            </w:r>
            <w:r w:rsidR="00F776F4" w:rsidRPr="002A0A5E">
              <w:rPr>
                <w:rStyle w:val="Hyperlink"/>
                <w:rFonts w:ascii="Times New Roman" w:hAnsi="Times New Roman"/>
                <w:noProof/>
              </w:rPr>
              <w:t>Prestanak obveza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_Toc33621147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21</w:t>
            </w:r>
            <w:r w:rsidR="00F776F4" w:rsidRPr="002A0A5E">
              <w:rPr>
                <w:rFonts w:ascii="Times New Roman" w:hAnsi="Times New Roman"/>
                <w:noProof/>
                <w:webHidden/>
              </w:rPr>
              <w:fldChar w:fldCharType="end"/>
            </w:r>
          </w:hyperlink>
        </w:p>
        <w:p w14:paraId="3A11BFBD" w14:textId="5FC6EA7F"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48" w:history="1">
            <w:r w:rsidR="00F776F4" w:rsidRPr="002A0A5E">
              <w:rPr>
                <w:rStyle w:val="Hyperlink"/>
                <w:rFonts w:ascii="Times New Roman" w:hAnsi="Times New Roman"/>
                <w:noProof/>
              </w:rPr>
              <w:t>5.3.</w:t>
            </w:r>
            <w:r w:rsidR="00F776F4" w:rsidRPr="002A0A5E">
              <w:rPr>
                <w:rFonts w:ascii="Times New Roman" w:hAnsi="Times New Roman"/>
                <w:noProof/>
                <w:lang w:val="hr-HR" w:eastAsia="hr-HR"/>
              </w:rPr>
              <w:tab/>
            </w:r>
            <w:r w:rsidR="00F776F4" w:rsidRPr="002A0A5E">
              <w:rPr>
                <w:rStyle w:val="Hyperlink"/>
                <w:rFonts w:ascii="Times New Roman" w:hAnsi="Times New Roman"/>
                <w:noProof/>
              </w:rPr>
              <w:t>Vjerovnici stečajne mase</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_Toc33621148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21</w:t>
            </w:r>
            <w:r w:rsidR="00F776F4" w:rsidRPr="002A0A5E">
              <w:rPr>
                <w:rFonts w:ascii="Times New Roman" w:hAnsi="Times New Roman"/>
                <w:noProof/>
                <w:webHidden/>
              </w:rPr>
              <w:fldChar w:fldCharType="end"/>
            </w:r>
          </w:hyperlink>
        </w:p>
        <w:p w14:paraId="55F58229" w14:textId="59FC475D"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49" w:history="1">
            <w:r w:rsidR="00F776F4" w:rsidRPr="002A0A5E">
              <w:rPr>
                <w:rStyle w:val="Hyperlink"/>
                <w:rFonts w:ascii="Times New Roman" w:hAnsi="Times New Roman"/>
                <w:noProof/>
              </w:rPr>
              <w:t>5.4.</w:t>
            </w:r>
            <w:r w:rsidR="00F776F4" w:rsidRPr="002A0A5E">
              <w:rPr>
                <w:rFonts w:ascii="Times New Roman" w:hAnsi="Times New Roman"/>
                <w:noProof/>
                <w:lang w:val="hr-HR" w:eastAsia="hr-HR"/>
              </w:rPr>
              <w:tab/>
            </w:r>
            <w:r w:rsidR="00F776F4" w:rsidRPr="002A0A5E">
              <w:rPr>
                <w:rStyle w:val="Hyperlink"/>
                <w:rFonts w:ascii="Times New Roman" w:hAnsi="Times New Roman"/>
                <w:noProof/>
              </w:rPr>
              <w:t>Dodatne radnje koje valja poduzeti s obzirom na ovaj stečajni plan</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_Toc33621149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22</w:t>
            </w:r>
            <w:r w:rsidR="00F776F4" w:rsidRPr="002A0A5E">
              <w:rPr>
                <w:rFonts w:ascii="Times New Roman" w:hAnsi="Times New Roman"/>
                <w:noProof/>
                <w:webHidden/>
              </w:rPr>
              <w:fldChar w:fldCharType="end"/>
            </w:r>
          </w:hyperlink>
        </w:p>
        <w:p w14:paraId="468F4A31" w14:textId="5050F77C" w:rsidR="00F776F4" w:rsidRPr="002A0A5E" w:rsidRDefault="00497150">
          <w:pPr>
            <w:pStyle w:val="TOC3"/>
            <w:tabs>
              <w:tab w:val="left" w:pos="1100"/>
              <w:tab w:val="right" w:leader="dot" w:pos="9062"/>
            </w:tabs>
            <w:rPr>
              <w:rFonts w:ascii="Times New Roman" w:hAnsi="Times New Roman"/>
              <w:noProof/>
              <w:lang w:val="hr-HR" w:eastAsia="hr-HR"/>
            </w:rPr>
          </w:pPr>
          <w:hyperlink w:anchor="_Toc33621150" w:history="1">
            <w:r w:rsidR="00F776F4" w:rsidRPr="002A0A5E">
              <w:rPr>
                <w:rStyle w:val="Hyperlink"/>
                <w:rFonts w:ascii="Times New Roman" w:hAnsi="Times New Roman"/>
                <w:noProof/>
              </w:rPr>
              <w:t>5.5.</w:t>
            </w:r>
            <w:r w:rsidR="00F776F4" w:rsidRPr="002A0A5E">
              <w:rPr>
                <w:rFonts w:ascii="Times New Roman" w:hAnsi="Times New Roman"/>
                <w:noProof/>
                <w:lang w:val="hr-HR" w:eastAsia="hr-HR"/>
              </w:rPr>
              <w:tab/>
            </w:r>
            <w:r w:rsidR="00F776F4" w:rsidRPr="002A0A5E">
              <w:rPr>
                <w:rStyle w:val="Hyperlink"/>
                <w:rFonts w:ascii="Times New Roman" w:hAnsi="Times New Roman"/>
                <w:noProof/>
              </w:rPr>
              <w:t>Obveze nakon donošenja Rješenja o potvrdi stečajnog plana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_Toc33621150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23</w:t>
            </w:r>
            <w:r w:rsidR="00F776F4" w:rsidRPr="002A0A5E">
              <w:rPr>
                <w:rFonts w:ascii="Times New Roman" w:hAnsi="Times New Roman"/>
                <w:noProof/>
                <w:webHidden/>
              </w:rPr>
              <w:fldChar w:fldCharType="end"/>
            </w:r>
          </w:hyperlink>
        </w:p>
        <w:p w14:paraId="021E17D7" w14:textId="3DAA08D8" w:rsidR="00F776F4" w:rsidRPr="002A0A5E" w:rsidRDefault="00497150">
          <w:pPr>
            <w:pStyle w:val="TOC2"/>
            <w:tabs>
              <w:tab w:val="left" w:pos="660"/>
              <w:tab w:val="right" w:leader="dot" w:pos="9062"/>
            </w:tabs>
            <w:rPr>
              <w:rFonts w:ascii="Times New Roman" w:hAnsi="Times New Roman"/>
              <w:noProof/>
              <w:lang w:val="hr-HR" w:eastAsia="hr-HR"/>
            </w:rPr>
          </w:pPr>
          <w:hyperlink w:anchor="_Toc33621151" w:history="1">
            <w:r w:rsidR="00F776F4" w:rsidRPr="002A0A5E">
              <w:rPr>
                <w:rStyle w:val="Hyperlink"/>
                <w:rFonts w:ascii="Times New Roman" w:hAnsi="Times New Roman"/>
                <w:noProof/>
              </w:rPr>
              <w:t>6.</w:t>
            </w:r>
            <w:r w:rsidR="00F776F4" w:rsidRPr="002A0A5E">
              <w:rPr>
                <w:rFonts w:ascii="Times New Roman" w:hAnsi="Times New Roman"/>
                <w:noProof/>
                <w:lang w:val="hr-HR" w:eastAsia="hr-HR"/>
              </w:rPr>
              <w:tab/>
            </w:r>
            <w:r w:rsidR="00F776F4" w:rsidRPr="002A0A5E">
              <w:rPr>
                <w:rStyle w:val="Hyperlink"/>
                <w:rFonts w:ascii="Times New Roman" w:hAnsi="Times New Roman"/>
                <w:noProof/>
              </w:rPr>
              <w:t>Nadzor</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_Toc33621151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23</w:t>
            </w:r>
            <w:r w:rsidR="00F776F4" w:rsidRPr="002A0A5E">
              <w:rPr>
                <w:rFonts w:ascii="Times New Roman" w:hAnsi="Times New Roman"/>
                <w:noProof/>
                <w:webHidden/>
              </w:rPr>
              <w:fldChar w:fldCharType="end"/>
            </w:r>
          </w:hyperlink>
        </w:p>
        <w:p w14:paraId="57854502" w14:textId="1D662F8B" w:rsidR="00F776F4" w:rsidRPr="002A0A5E" w:rsidRDefault="00497150">
          <w:pPr>
            <w:pStyle w:val="TOC1"/>
            <w:tabs>
              <w:tab w:val="left" w:pos="660"/>
            </w:tabs>
            <w:rPr>
              <w:rFonts w:ascii="Times New Roman" w:hAnsi="Times New Roman"/>
              <w:noProof/>
              <w:lang w:val="hr-HR" w:eastAsia="hr-HR"/>
            </w:rPr>
          </w:pPr>
          <w:hyperlink w:anchor="_Toc33621152" w:history="1">
            <w:r w:rsidR="00F776F4" w:rsidRPr="002A0A5E">
              <w:rPr>
                <w:rStyle w:val="Hyperlink"/>
                <w:rFonts w:ascii="Times New Roman" w:hAnsi="Times New Roman"/>
                <w:noProof/>
              </w:rPr>
              <w:t>IV.</w:t>
            </w:r>
            <w:r w:rsidR="00F776F4" w:rsidRPr="002A0A5E">
              <w:rPr>
                <w:rFonts w:ascii="Times New Roman" w:hAnsi="Times New Roman"/>
                <w:noProof/>
                <w:lang w:val="hr-HR" w:eastAsia="hr-HR"/>
              </w:rPr>
              <w:tab/>
            </w:r>
            <w:r w:rsidR="00F776F4" w:rsidRPr="002A0A5E">
              <w:rPr>
                <w:rStyle w:val="Hyperlink"/>
                <w:rFonts w:ascii="Times New Roman" w:hAnsi="Times New Roman"/>
                <w:noProof/>
              </w:rPr>
              <w:t>POPIS PRILOGA:</w:t>
            </w:r>
            <w:r w:rsidR="00F776F4" w:rsidRPr="002A0A5E">
              <w:rPr>
                <w:rFonts w:ascii="Times New Roman" w:hAnsi="Times New Roman"/>
                <w:noProof/>
                <w:webHidden/>
              </w:rPr>
              <w:tab/>
            </w:r>
            <w:r w:rsidR="00F776F4" w:rsidRPr="002A0A5E">
              <w:rPr>
                <w:rFonts w:ascii="Times New Roman" w:hAnsi="Times New Roman"/>
                <w:noProof/>
                <w:webHidden/>
              </w:rPr>
              <w:fldChar w:fldCharType="begin"/>
            </w:r>
            <w:r w:rsidR="00F776F4" w:rsidRPr="002A0A5E">
              <w:rPr>
                <w:rFonts w:ascii="Times New Roman" w:hAnsi="Times New Roman"/>
                <w:noProof/>
                <w:webHidden/>
              </w:rPr>
              <w:instrText xml:space="preserve"> PAGEREF _Toc33621152 \h </w:instrText>
            </w:r>
            <w:r w:rsidR="00F776F4" w:rsidRPr="002A0A5E">
              <w:rPr>
                <w:rFonts w:ascii="Times New Roman" w:hAnsi="Times New Roman"/>
                <w:noProof/>
                <w:webHidden/>
              </w:rPr>
            </w:r>
            <w:r w:rsidR="00F776F4" w:rsidRPr="002A0A5E">
              <w:rPr>
                <w:rFonts w:ascii="Times New Roman" w:hAnsi="Times New Roman"/>
                <w:noProof/>
                <w:webHidden/>
              </w:rPr>
              <w:fldChar w:fldCharType="separate"/>
            </w:r>
            <w:r w:rsidR="00F57664">
              <w:rPr>
                <w:rFonts w:ascii="Times New Roman" w:hAnsi="Times New Roman"/>
                <w:noProof/>
                <w:webHidden/>
              </w:rPr>
              <w:t>24</w:t>
            </w:r>
            <w:r w:rsidR="00F776F4" w:rsidRPr="002A0A5E">
              <w:rPr>
                <w:rFonts w:ascii="Times New Roman" w:hAnsi="Times New Roman"/>
                <w:noProof/>
                <w:webHidden/>
              </w:rPr>
              <w:fldChar w:fldCharType="end"/>
            </w:r>
          </w:hyperlink>
        </w:p>
        <w:p w14:paraId="0B71CB5D" w14:textId="2EB53685" w:rsidR="004049FB" w:rsidRPr="002A0A5E" w:rsidRDefault="004049FB" w:rsidP="003A09DA">
          <w:pPr>
            <w:spacing w:after="0" w:line="276" w:lineRule="auto"/>
            <w:rPr>
              <w:rFonts w:ascii="Times New Roman" w:hAnsi="Times New Roman" w:cs="Times New Roman"/>
              <w:sz w:val="24"/>
              <w:szCs w:val="24"/>
            </w:rPr>
          </w:pPr>
          <w:r w:rsidRPr="002A0A5E">
            <w:rPr>
              <w:rFonts w:ascii="Times New Roman" w:hAnsi="Times New Roman" w:cs="Times New Roman"/>
              <w:b/>
              <w:bCs/>
              <w:sz w:val="24"/>
              <w:szCs w:val="24"/>
            </w:rPr>
            <w:fldChar w:fldCharType="end"/>
          </w:r>
        </w:p>
      </w:sdtContent>
    </w:sdt>
    <w:p w14:paraId="4CF59E8A" w14:textId="0056F23A" w:rsidR="004049FB" w:rsidRPr="002A0A5E" w:rsidRDefault="004049FB" w:rsidP="003A09DA">
      <w:pPr>
        <w:spacing w:after="0" w:line="276" w:lineRule="auto"/>
        <w:rPr>
          <w:rFonts w:ascii="Times New Roman" w:eastAsiaTheme="majorEastAsia" w:hAnsi="Times New Roman" w:cs="Times New Roman"/>
          <w:b/>
          <w:sz w:val="24"/>
          <w:szCs w:val="24"/>
        </w:rPr>
      </w:pPr>
      <w:bookmarkStart w:id="0" w:name="_Toc536715431"/>
      <w:r w:rsidRPr="002A0A5E">
        <w:rPr>
          <w:rFonts w:ascii="Times New Roman" w:hAnsi="Times New Roman" w:cs="Times New Roman"/>
          <w:sz w:val="24"/>
          <w:szCs w:val="24"/>
        </w:rPr>
        <w:br w:type="page"/>
      </w:r>
    </w:p>
    <w:p w14:paraId="067CF4DC" w14:textId="5A01CE0A" w:rsidR="00F35615" w:rsidRPr="00AE70D1" w:rsidRDefault="00506790" w:rsidP="00ED75D2">
      <w:pPr>
        <w:pStyle w:val="Heading1"/>
        <w:spacing w:before="0" w:line="276" w:lineRule="auto"/>
        <w:ind w:left="426"/>
        <w:rPr>
          <w:rFonts w:cs="Times New Roman"/>
          <w:sz w:val="24"/>
          <w:szCs w:val="24"/>
        </w:rPr>
      </w:pPr>
      <w:bookmarkStart w:id="1" w:name="_Toc33621120"/>
      <w:r w:rsidRPr="00AE70D1">
        <w:rPr>
          <w:rFonts w:cs="Times New Roman"/>
          <w:sz w:val="24"/>
          <w:szCs w:val="24"/>
        </w:rPr>
        <w:lastRenderedPageBreak/>
        <w:t>UVOD</w:t>
      </w:r>
      <w:bookmarkEnd w:id="0"/>
      <w:bookmarkEnd w:id="1"/>
    </w:p>
    <w:p w14:paraId="71A42353" w14:textId="77777777" w:rsidR="0093397E" w:rsidRPr="00AE70D1" w:rsidRDefault="0093397E" w:rsidP="003A09DA">
      <w:pPr>
        <w:pStyle w:val="NoSpacing"/>
        <w:spacing w:line="276" w:lineRule="auto"/>
        <w:jc w:val="both"/>
        <w:rPr>
          <w:rFonts w:ascii="Times New Roman" w:hAnsi="Times New Roman" w:cs="Times New Roman"/>
          <w:sz w:val="24"/>
          <w:szCs w:val="24"/>
          <w:lang w:val="hr-HR"/>
        </w:rPr>
      </w:pPr>
    </w:p>
    <w:p w14:paraId="5DD43CD6" w14:textId="209B659B" w:rsidR="00B46B8D" w:rsidRPr="00AE70D1" w:rsidRDefault="00946166" w:rsidP="00946166">
      <w:pPr>
        <w:spacing w:after="0" w:line="276" w:lineRule="auto"/>
        <w:jc w:val="both"/>
        <w:rPr>
          <w:rFonts w:ascii="Times New Roman" w:eastAsiaTheme="minorEastAsia" w:hAnsi="Times New Roman" w:cs="Times New Roman"/>
          <w:sz w:val="24"/>
          <w:szCs w:val="24"/>
        </w:rPr>
      </w:pPr>
      <w:r w:rsidRPr="00AE70D1">
        <w:rPr>
          <w:rFonts w:ascii="Times New Roman" w:eastAsiaTheme="minorEastAsia" w:hAnsi="Times New Roman" w:cs="Times New Roman"/>
          <w:sz w:val="24"/>
          <w:szCs w:val="24"/>
        </w:rPr>
        <w:t>Financijska agencija podnijela je prijedlog za otvaranje skraćenog stečajnog postupka nad dužnikom IDEA I.L.I. d.o.o., Zagreb, Kustošijanski venec 30c, OIB:55612393066, MBS: 080795182, temeljem članka 429. Stečajnog zakona</w:t>
      </w:r>
      <w:r w:rsidR="003A2EBE">
        <w:rPr>
          <w:rFonts w:ascii="Times New Roman" w:eastAsiaTheme="minorEastAsia" w:hAnsi="Times New Roman" w:cs="Times New Roman"/>
          <w:sz w:val="24"/>
          <w:szCs w:val="24"/>
        </w:rPr>
        <w:t xml:space="preserve"> (Narodne novine</w:t>
      </w:r>
      <w:r w:rsidR="003A2EBE" w:rsidRPr="003A2EBE">
        <w:rPr>
          <w:rFonts w:ascii="Times New Roman" w:eastAsiaTheme="minorEastAsia" w:hAnsi="Times New Roman" w:cs="Times New Roman"/>
          <w:sz w:val="24"/>
          <w:szCs w:val="24"/>
        </w:rPr>
        <w:t>71/2015, 104/2017</w:t>
      </w:r>
      <w:r w:rsidR="003A2EBE">
        <w:rPr>
          <w:rFonts w:ascii="Times New Roman" w:eastAsiaTheme="minorEastAsia" w:hAnsi="Times New Roman" w:cs="Times New Roman"/>
          <w:sz w:val="24"/>
          <w:szCs w:val="24"/>
        </w:rPr>
        <w:t xml:space="preserve">) </w:t>
      </w:r>
      <w:r w:rsidR="003A2EBE">
        <w:rPr>
          <w:rFonts w:ascii="Times New Roman" w:hAnsi="Times New Roman" w:cs="Times New Roman"/>
          <w:sz w:val="24"/>
          <w:szCs w:val="24"/>
        </w:rPr>
        <w:t>(</w:t>
      </w:r>
      <w:r w:rsidR="003A2EBE" w:rsidRPr="002007B9">
        <w:rPr>
          <w:rFonts w:ascii="Times New Roman" w:hAnsi="Times New Roman" w:cs="Times New Roman"/>
          <w:sz w:val="24"/>
          <w:szCs w:val="24"/>
        </w:rPr>
        <w:t>u daljnjem tekstu: „</w:t>
      </w:r>
      <w:r w:rsidR="003A2EBE">
        <w:rPr>
          <w:rFonts w:ascii="Times New Roman" w:eastAsiaTheme="minorEastAsia" w:hAnsi="Times New Roman" w:cs="Times New Roman"/>
          <w:sz w:val="24"/>
          <w:szCs w:val="24"/>
        </w:rPr>
        <w:t>Stečajni zakon“)</w:t>
      </w:r>
      <w:r w:rsidRPr="00AE70D1">
        <w:rPr>
          <w:rFonts w:ascii="Times New Roman" w:eastAsiaTheme="minorEastAsia" w:hAnsi="Times New Roman" w:cs="Times New Roman"/>
          <w:sz w:val="24"/>
          <w:szCs w:val="24"/>
        </w:rPr>
        <w:t>. Rješenjem Trgovačkog suda u Zagrebu poslovni broj 21. St-1444/2018 dana 07. prosinca 2018. godine otvoren je i zaključen stečajni postupak nad dužnikom IDEA I.L.I. d.o.o., Zagreb, Kustošijanski venec 30c, OIB:55612393066 MBS: 080795182. Dana 19. srpnja 2019. godine određen je nastavak stečajnog postupka nad Stečajna masa iza IDEA I.L.I. d.o.o. u stečaju</w:t>
      </w:r>
      <w:r w:rsidR="003A2EBE">
        <w:rPr>
          <w:rFonts w:ascii="Times New Roman" w:eastAsiaTheme="minorEastAsia" w:hAnsi="Times New Roman" w:cs="Times New Roman"/>
          <w:sz w:val="24"/>
          <w:szCs w:val="24"/>
        </w:rPr>
        <w:t xml:space="preserve"> </w:t>
      </w:r>
      <w:r w:rsidR="003A2EBE">
        <w:rPr>
          <w:rFonts w:ascii="Times New Roman" w:hAnsi="Times New Roman" w:cs="Times New Roman"/>
          <w:sz w:val="24"/>
          <w:szCs w:val="24"/>
        </w:rPr>
        <w:t>(</w:t>
      </w:r>
      <w:r w:rsidR="003A2EBE" w:rsidRPr="002007B9">
        <w:rPr>
          <w:rFonts w:ascii="Times New Roman" w:hAnsi="Times New Roman" w:cs="Times New Roman"/>
          <w:sz w:val="24"/>
          <w:szCs w:val="24"/>
        </w:rPr>
        <w:t>u daljnjem tekstu: „</w:t>
      </w:r>
      <w:r w:rsidR="003A2EBE">
        <w:rPr>
          <w:rFonts w:ascii="Times New Roman" w:eastAsiaTheme="minorEastAsia" w:hAnsi="Times New Roman" w:cs="Times New Roman"/>
          <w:sz w:val="24"/>
          <w:szCs w:val="24"/>
        </w:rPr>
        <w:t>stečajni dužnik“)</w:t>
      </w:r>
      <w:r w:rsidRPr="00AE70D1">
        <w:rPr>
          <w:rFonts w:ascii="Times New Roman" w:eastAsiaTheme="minorEastAsia" w:hAnsi="Times New Roman" w:cs="Times New Roman"/>
          <w:sz w:val="24"/>
          <w:szCs w:val="24"/>
        </w:rPr>
        <w:t xml:space="preserve"> te upis stečajne mase u sudski registar. Stečajnoj masi iza IDEA I.L.I. d.o.o. u stečaju je dodijeljen OIB: 63719411367, te joj je upisano sjedište na poslovnoj adresi stečajnog upravitelja - Radnička cesta 37b, Zagreb. Dana 21. studenog 2019. godine Trgovački sud je odredio nastavak postupka nad stečajnom masom radi naknade diobe te pozvao vjerovnike da prijave svoje tražbine stečajnom upravitelju.</w:t>
      </w:r>
    </w:p>
    <w:p w14:paraId="31DF7E3D" w14:textId="77777777" w:rsidR="00946166" w:rsidRPr="00AE70D1" w:rsidRDefault="00946166" w:rsidP="00946166">
      <w:pPr>
        <w:spacing w:after="0" w:line="276" w:lineRule="auto"/>
        <w:jc w:val="both"/>
        <w:rPr>
          <w:rFonts w:ascii="Times New Roman" w:eastAsiaTheme="minorEastAsia" w:hAnsi="Times New Roman" w:cs="Times New Roman"/>
          <w:sz w:val="24"/>
          <w:szCs w:val="24"/>
        </w:rPr>
      </w:pPr>
    </w:p>
    <w:p w14:paraId="433F4E45" w14:textId="7B546769" w:rsidR="00FD0313" w:rsidRPr="00AE70D1" w:rsidRDefault="00FD0313" w:rsidP="003A09DA">
      <w:pPr>
        <w:spacing w:after="0" w:line="276" w:lineRule="auto"/>
        <w:jc w:val="both"/>
        <w:rPr>
          <w:rFonts w:ascii="Times New Roman" w:eastAsia="Times New Roman" w:hAnsi="Times New Roman" w:cs="Times New Roman"/>
          <w:sz w:val="24"/>
          <w:szCs w:val="24"/>
          <w:lang w:eastAsia="hr-HR"/>
        </w:rPr>
      </w:pPr>
      <w:r w:rsidRPr="00AE70D1">
        <w:rPr>
          <w:rFonts w:ascii="Times New Roman" w:eastAsia="Times New Roman" w:hAnsi="Times New Roman" w:cs="Times New Roman"/>
          <w:sz w:val="24"/>
          <w:szCs w:val="24"/>
          <w:lang w:eastAsia="hr-HR"/>
        </w:rPr>
        <w:t xml:space="preserve">Na izvještajnom ročištu održanom dana </w:t>
      </w:r>
      <w:r w:rsidR="00F05A23" w:rsidRPr="00AE70D1">
        <w:rPr>
          <w:rFonts w:ascii="Times New Roman" w:eastAsia="Times New Roman" w:hAnsi="Times New Roman" w:cs="Times New Roman"/>
          <w:sz w:val="24"/>
          <w:szCs w:val="24"/>
          <w:lang w:eastAsia="hr-HR"/>
        </w:rPr>
        <w:t>21</w:t>
      </w:r>
      <w:r w:rsidRPr="00AE70D1">
        <w:rPr>
          <w:rFonts w:ascii="Times New Roman" w:eastAsia="Times New Roman" w:hAnsi="Times New Roman" w:cs="Times New Roman"/>
          <w:sz w:val="24"/>
          <w:szCs w:val="24"/>
          <w:lang w:eastAsia="hr-HR"/>
        </w:rPr>
        <w:t xml:space="preserve">. </w:t>
      </w:r>
      <w:r w:rsidR="00F05A23" w:rsidRPr="00AE70D1">
        <w:rPr>
          <w:rFonts w:ascii="Times New Roman" w:eastAsia="Times New Roman" w:hAnsi="Times New Roman" w:cs="Times New Roman"/>
          <w:sz w:val="24"/>
          <w:szCs w:val="24"/>
          <w:lang w:eastAsia="hr-HR"/>
        </w:rPr>
        <w:t>veljače</w:t>
      </w:r>
      <w:r w:rsidRPr="00AE70D1">
        <w:rPr>
          <w:rFonts w:ascii="Times New Roman" w:eastAsia="Times New Roman" w:hAnsi="Times New Roman" w:cs="Times New Roman"/>
          <w:sz w:val="24"/>
          <w:szCs w:val="24"/>
          <w:lang w:eastAsia="hr-HR"/>
        </w:rPr>
        <w:t xml:space="preserve"> 20</w:t>
      </w:r>
      <w:r w:rsidR="00F05A23" w:rsidRPr="00AE70D1">
        <w:rPr>
          <w:rFonts w:ascii="Times New Roman" w:eastAsia="Times New Roman" w:hAnsi="Times New Roman" w:cs="Times New Roman"/>
          <w:sz w:val="24"/>
          <w:szCs w:val="24"/>
          <w:lang w:eastAsia="hr-HR"/>
        </w:rPr>
        <w:t>20</w:t>
      </w:r>
      <w:r w:rsidRPr="00AE70D1">
        <w:rPr>
          <w:rFonts w:ascii="Times New Roman" w:eastAsia="Times New Roman" w:hAnsi="Times New Roman" w:cs="Times New Roman"/>
          <w:sz w:val="24"/>
          <w:szCs w:val="24"/>
          <w:lang w:eastAsia="hr-HR"/>
        </w:rPr>
        <w:t xml:space="preserve">. godine pred Trgovačkim sudom u Zagrebu, </w:t>
      </w:r>
      <w:r w:rsidR="00F05A23" w:rsidRPr="00AE70D1">
        <w:rPr>
          <w:rFonts w:ascii="Times New Roman" w:eastAsia="Times New Roman" w:hAnsi="Times New Roman" w:cs="Times New Roman"/>
          <w:sz w:val="24"/>
          <w:szCs w:val="24"/>
          <w:lang w:eastAsia="hr-HR"/>
        </w:rPr>
        <w:t xml:space="preserve">odvjetnik </w:t>
      </w:r>
      <w:r w:rsidR="00136786">
        <w:rPr>
          <w:rFonts w:ascii="Times New Roman" w:eastAsia="Times New Roman" w:hAnsi="Times New Roman" w:cs="Times New Roman"/>
          <w:sz w:val="24"/>
          <w:szCs w:val="24"/>
          <w:lang w:eastAsia="hr-HR"/>
        </w:rPr>
        <w:t>Mladen Parčina</w:t>
      </w:r>
      <w:r w:rsidRPr="00AE70D1">
        <w:rPr>
          <w:rFonts w:ascii="Times New Roman" w:eastAsia="Times New Roman" w:hAnsi="Times New Roman" w:cs="Times New Roman"/>
          <w:sz w:val="24"/>
          <w:szCs w:val="24"/>
          <w:lang w:eastAsia="hr-HR"/>
        </w:rPr>
        <w:t>, punomoćn</w:t>
      </w:r>
      <w:r w:rsidR="00F05A23" w:rsidRPr="00AE70D1">
        <w:rPr>
          <w:rFonts w:ascii="Times New Roman" w:eastAsia="Times New Roman" w:hAnsi="Times New Roman" w:cs="Times New Roman"/>
          <w:sz w:val="24"/>
          <w:szCs w:val="24"/>
          <w:lang w:eastAsia="hr-HR"/>
        </w:rPr>
        <w:t>ik</w:t>
      </w:r>
      <w:r w:rsidRPr="00AE70D1">
        <w:rPr>
          <w:rFonts w:ascii="Times New Roman" w:eastAsia="Times New Roman" w:hAnsi="Times New Roman" w:cs="Times New Roman"/>
          <w:sz w:val="24"/>
          <w:szCs w:val="24"/>
          <w:lang w:eastAsia="hr-HR"/>
        </w:rPr>
        <w:t xml:space="preserve"> vjerovnika gospodina</w:t>
      </w:r>
      <w:r w:rsidR="00F05A23" w:rsidRPr="00AE70D1">
        <w:rPr>
          <w:rFonts w:ascii="Times New Roman" w:eastAsia="Times New Roman" w:hAnsi="Times New Roman" w:cs="Times New Roman"/>
          <w:sz w:val="24"/>
          <w:szCs w:val="24"/>
          <w:lang w:eastAsia="hr-HR"/>
        </w:rPr>
        <w:t xml:space="preserve"> Ante Poljaka</w:t>
      </w:r>
      <w:r w:rsidRPr="00AE70D1">
        <w:rPr>
          <w:rFonts w:ascii="Times New Roman" w:eastAsia="Times New Roman" w:hAnsi="Times New Roman" w:cs="Times New Roman"/>
          <w:sz w:val="24"/>
          <w:szCs w:val="24"/>
          <w:lang w:eastAsia="hr-HR"/>
        </w:rPr>
        <w:t xml:space="preserve"> iz </w:t>
      </w:r>
      <w:r w:rsidR="00F05A23" w:rsidRPr="00AE70D1">
        <w:rPr>
          <w:rFonts w:ascii="Times New Roman" w:eastAsia="Times New Roman" w:hAnsi="Times New Roman" w:cs="Times New Roman"/>
          <w:sz w:val="24"/>
          <w:szCs w:val="24"/>
          <w:lang w:eastAsia="hr-HR"/>
        </w:rPr>
        <w:t>Splita</w:t>
      </w:r>
      <w:r w:rsidRPr="00AE70D1">
        <w:rPr>
          <w:rFonts w:ascii="Times New Roman" w:eastAsia="Times New Roman" w:hAnsi="Times New Roman" w:cs="Times New Roman"/>
          <w:sz w:val="24"/>
          <w:szCs w:val="24"/>
          <w:lang w:eastAsia="hr-HR"/>
        </w:rPr>
        <w:t>, predloži</w:t>
      </w:r>
      <w:r w:rsidR="00F05A23" w:rsidRPr="00AE70D1">
        <w:rPr>
          <w:rFonts w:ascii="Times New Roman" w:eastAsia="Times New Roman" w:hAnsi="Times New Roman" w:cs="Times New Roman"/>
          <w:sz w:val="24"/>
          <w:szCs w:val="24"/>
          <w:lang w:eastAsia="hr-HR"/>
        </w:rPr>
        <w:t>o</w:t>
      </w:r>
      <w:r w:rsidRPr="00AE70D1">
        <w:rPr>
          <w:rFonts w:ascii="Times New Roman" w:eastAsia="Times New Roman" w:hAnsi="Times New Roman" w:cs="Times New Roman"/>
          <w:sz w:val="24"/>
          <w:szCs w:val="24"/>
          <w:lang w:eastAsia="hr-HR"/>
        </w:rPr>
        <w:t xml:space="preserve"> je da se pristupi izradi stečajnog plana u kojem bi se </w:t>
      </w:r>
      <w:r w:rsidR="00F05A23" w:rsidRPr="00AE70D1">
        <w:rPr>
          <w:rFonts w:ascii="Times New Roman" w:eastAsia="Times New Roman" w:hAnsi="Times New Roman" w:cs="Times New Roman"/>
          <w:sz w:val="24"/>
          <w:szCs w:val="24"/>
          <w:lang w:eastAsia="hr-HR"/>
        </w:rPr>
        <w:t xml:space="preserve">jedini vjerovnik </w:t>
      </w:r>
      <w:r w:rsidR="00136786">
        <w:rPr>
          <w:rFonts w:ascii="Times New Roman" w:eastAsia="Times New Roman" w:hAnsi="Times New Roman" w:cs="Times New Roman"/>
          <w:sz w:val="24"/>
          <w:szCs w:val="24"/>
          <w:lang w:eastAsia="hr-HR"/>
        </w:rPr>
        <w:t>namir</w:t>
      </w:r>
      <w:r w:rsidR="00CE4EED">
        <w:rPr>
          <w:rFonts w:ascii="Times New Roman" w:eastAsia="Times New Roman" w:hAnsi="Times New Roman" w:cs="Times New Roman"/>
          <w:sz w:val="24"/>
          <w:szCs w:val="24"/>
          <w:lang w:eastAsia="hr-HR"/>
        </w:rPr>
        <w:t>i</w:t>
      </w:r>
      <w:r w:rsidR="00136786">
        <w:rPr>
          <w:rFonts w:ascii="Times New Roman" w:eastAsia="Times New Roman" w:hAnsi="Times New Roman" w:cs="Times New Roman"/>
          <w:sz w:val="24"/>
          <w:szCs w:val="24"/>
          <w:lang w:eastAsia="hr-HR"/>
        </w:rPr>
        <w:t xml:space="preserve">o na način da </w:t>
      </w:r>
      <w:r w:rsidR="00F05A23" w:rsidRPr="00AE70D1">
        <w:rPr>
          <w:rFonts w:ascii="Times New Roman" w:eastAsia="Times New Roman" w:hAnsi="Times New Roman" w:cs="Times New Roman"/>
          <w:sz w:val="24"/>
          <w:szCs w:val="24"/>
          <w:lang w:eastAsia="hr-HR"/>
        </w:rPr>
        <w:t>preuz</w:t>
      </w:r>
      <w:r w:rsidR="00CE4EED">
        <w:rPr>
          <w:rFonts w:ascii="Times New Roman" w:eastAsia="Times New Roman" w:hAnsi="Times New Roman" w:cs="Times New Roman"/>
          <w:sz w:val="24"/>
          <w:szCs w:val="24"/>
          <w:lang w:eastAsia="hr-HR"/>
        </w:rPr>
        <w:t>me</w:t>
      </w:r>
      <w:r w:rsidR="00F05A23" w:rsidRPr="00AE70D1">
        <w:rPr>
          <w:rFonts w:ascii="Times New Roman" w:eastAsia="Times New Roman" w:hAnsi="Times New Roman" w:cs="Times New Roman"/>
          <w:sz w:val="24"/>
          <w:szCs w:val="24"/>
          <w:lang w:eastAsia="hr-HR"/>
        </w:rPr>
        <w:t xml:space="preserve"> imovinu stečajnog dužnika</w:t>
      </w:r>
      <w:r w:rsidRPr="00AE70D1">
        <w:rPr>
          <w:rFonts w:ascii="Times New Roman" w:eastAsia="Times New Roman" w:hAnsi="Times New Roman" w:cs="Times New Roman"/>
          <w:sz w:val="24"/>
          <w:szCs w:val="24"/>
          <w:lang w:eastAsia="hr-HR"/>
        </w:rPr>
        <w:t xml:space="preserve">. Odlukom donesenom na skupštini vjerovnika dana </w:t>
      </w:r>
      <w:r w:rsidR="00F05A23" w:rsidRPr="00AE70D1">
        <w:rPr>
          <w:rFonts w:ascii="Times New Roman" w:eastAsia="Times New Roman" w:hAnsi="Times New Roman" w:cs="Times New Roman"/>
          <w:sz w:val="24"/>
          <w:szCs w:val="24"/>
          <w:lang w:eastAsia="hr-HR"/>
        </w:rPr>
        <w:t>21</w:t>
      </w:r>
      <w:r w:rsidRPr="00AE70D1">
        <w:rPr>
          <w:rFonts w:ascii="Times New Roman" w:eastAsia="Times New Roman" w:hAnsi="Times New Roman" w:cs="Times New Roman"/>
          <w:sz w:val="24"/>
          <w:szCs w:val="24"/>
          <w:lang w:eastAsia="hr-HR"/>
        </w:rPr>
        <w:t xml:space="preserve">. </w:t>
      </w:r>
      <w:r w:rsidR="00F05A23" w:rsidRPr="00AE70D1">
        <w:rPr>
          <w:rFonts w:ascii="Times New Roman" w:eastAsia="Times New Roman" w:hAnsi="Times New Roman" w:cs="Times New Roman"/>
          <w:sz w:val="24"/>
          <w:szCs w:val="24"/>
          <w:lang w:eastAsia="hr-HR"/>
        </w:rPr>
        <w:t>veljače</w:t>
      </w:r>
      <w:r w:rsidRPr="00AE70D1">
        <w:rPr>
          <w:rFonts w:ascii="Times New Roman" w:eastAsia="Times New Roman" w:hAnsi="Times New Roman" w:cs="Times New Roman"/>
          <w:sz w:val="24"/>
          <w:szCs w:val="24"/>
          <w:lang w:eastAsia="hr-HR"/>
        </w:rPr>
        <w:t xml:space="preserve"> 2</w:t>
      </w:r>
      <w:r w:rsidR="00F05A23" w:rsidRPr="00AE70D1">
        <w:rPr>
          <w:rFonts w:ascii="Times New Roman" w:eastAsia="Times New Roman" w:hAnsi="Times New Roman" w:cs="Times New Roman"/>
          <w:sz w:val="24"/>
          <w:szCs w:val="24"/>
          <w:lang w:eastAsia="hr-HR"/>
        </w:rPr>
        <w:t>020</w:t>
      </w:r>
      <w:r w:rsidRPr="00AE70D1">
        <w:rPr>
          <w:rFonts w:ascii="Times New Roman" w:eastAsia="Times New Roman" w:hAnsi="Times New Roman" w:cs="Times New Roman"/>
          <w:sz w:val="24"/>
          <w:szCs w:val="24"/>
          <w:lang w:eastAsia="hr-HR"/>
        </w:rPr>
        <w:t xml:space="preserve">. godine </w:t>
      </w:r>
      <w:r w:rsidR="00273E38">
        <w:rPr>
          <w:rFonts w:ascii="Times New Roman" w:eastAsia="Times New Roman" w:hAnsi="Times New Roman" w:cs="Times New Roman"/>
          <w:sz w:val="24"/>
          <w:szCs w:val="24"/>
          <w:lang w:eastAsia="hr-HR"/>
        </w:rPr>
        <w:t>stečajni upravitelj ovlašten je</w:t>
      </w:r>
      <w:r w:rsidRPr="00AE70D1">
        <w:rPr>
          <w:rFonts w:ascii="Times New Roman" w:eastAsia="Times New Roman" w:hAnsi="Times New Roman" w:cs="Times New Roman"/>
          <w:sz w:val="24"/>
          <w:szCs w:val="24"/>
          <w:lang w:eastAsia="hr-HR"/>
        </w:rPr>
        <w:t xml:space="preserve"> izraditi stečajni plan.</w:t>
      </w:r>
    </w:p>
    <w:p w14:paraId="0B7E372C" w14:textId="77777777" w:rsidR="00B46B8D" w:rsidRPr="00AE70D1" w:rsidRDefault="00B46B8D" w:rsidP="003A09DA">
      <w:pPr>
        <w:spacing w:after="0" w:line="276" w:lineRule="auto"/>
        <w:jc w:val="both"/>
        <w:rPr>
          <w:rFonts w:ascii="Times New Roman" w:eastAsia="Times New Roman" w:hAnsi="Times New Roman" w:cs="Times New Roman"/>
          <w:sz w:val="24"/>
          <w:szCs w:val="24"/>
          <w:lang w:eastAsia="hr-HR"/>
        </w:rPr>
      </w:pPr>
    </w:p>
    <w:p w14:paraId="410D7EFF" w14:textId="346F4DC6" w:rsidR="00FD0313" w:rsidRPr="00AE70D1" w:rsidRDefault="00D75A56" w:rsidP="00273E38">
      <w:pPr>
        <w:spacing w:after="0" w:line="276" w:lineRule="auto"/>
        <w:jc w:val="both"/>
        <w:rPr>
          <w:rFonts w:ascii="Times New Roman" w:hAnsi="Times New Roman" w:cs="Times New Roman"/>
          <w:sz w:val="24"/>
          <w:szCs w:val="24"/>
        </w:rPr>
      </w:pPr>
      <w:r w:rsidRPr="00273E38">
        <w:rPr>
          <w:rFonts w:ascii="Times New Roman" w:eastAsia="Times New Roman" w:hAnsi="Times New Roman" w:cs="Times New Roman"/>
          <w:sz w:val="24"/>
          <w:szCs w:val="24"/>
          <w:lang w:eastAsia="hr-HR"/>
        </w:rPr>
        <w:t xml:space="preserve">Osnovni cilj stečajnog plana je namirenje tražbina stečajnih vjerovnika u </w:t>
      </w:r>
      <w:r w:rsidR="009554FA" w:rsidRPr="00273E38">
        <w:rPr>
          <w:rFonts w:ascii="Times New Roman" w:eastAsia="Times New Roman" w:hAnsi="Times New Roman" w:cs="Times New Roman"/>
          <w:sz w:val="24"/>
          <w:szCs w:val="24"/>
          <w:lang w:eastAsia="hr-HR"/>
        </w:rPr>
        <w:t>što kraćem roku</w:t>
      </w:r>
      <w:r w:rsidR="0079065E">
        <w:rPr>
          <w:rFonts w:ascii="Times New Roman" w:eastAsia="Times New Roman" w:hAnsi="Times New Roman" w:cs="Times New Roman"/>
          <w:sz w:val="24"/>
          <w:szCs w:val="24"/>
          <w:lang w:eastAsia="hr-HR"/>
        </w:rPr>
        <w:t xml:space="preserve"> i</w:t>
      </w:r>
      <w:r w:rsidR="009554FA" w:rsidRPr="00273E38">
        <w:rPr>
          <w:rFonts w:ascii="Times New Roman" w:eastAsia="Times New Roman" w:hAnsi="Times New Roman" w:cs="Times New Roman"/>
          <w:sz w:val="24"/>
          <w:szCs w:val="24"/>
          <w:lang w:eastAsia="hr-HR"/>
        </w:rPr>
        <w:t xml:space="preserve"> u </w:t>
      </w:r>
      <w:r w:rsidRPr="00273E38">
        <w:rPr>
          <w:rFonts w:ascii="Times New Roman" w:eastAsia="Times New Roman" w:hAnsi="Times New Roman" w:cs="Times New Roman"/>
          <w:sz w:val="24"/>
          <w:szCs w:val="24"/>
          <w:lang w:eastAsia="hr-HR"/>
        </w:rPr>
        <w:t xml:space="preserve">najvećoj mogućoj mjeri. </w:t>
      </w:r>
      <w:r w:rsidR="00FD0313" w:rsidRPr="00273E38">
        <w:rPr>
          <w:rFonts w:ascii="Times New Roman" w:eastAsia="Times New Roman" w:hAnsi="Times New Roman" w:cs="Times New Roman"/>
          <w:sz w:val="24"/>
          <w:szCs w:val="24"/>
          <w:lang w:eastAsia="hr-HR"/>
        </w:rPr>
        <w:t>Stečajni plan temelji se na odredbama Glave VII. Stečajnog zakon, a sastoji se od pripremne i</w:t>
      </w:r>
      <w:r w:rsidR="00FD0313" w:rsidRPr="00AE70D1">
        <w:rPr>
          <w:rFonts w:ascii="Times New Roman" w:hAnsi="Times New Roman" w:cs="Times New Roman"/>
          <w:sz w:val="24"/>
          <w:szCs w:val="24"/>
        </w:rPr>
        <w:t xml:space="preserve"> provedbene osnove kojoj prileže isprave vezane za realizaciju stečajnog plana.</w:t>
      </w:r>
    </w:p>
    <w:p w14:paraId="6BED7EBD" w14:textId="77777777" w:rsidR="00FD0313" w:rsidRPr="00AE70D1" w:rsidRDefault="00FD0313" w:rsidP="003A09DA">
      <w:pPr>
        <w:pStyle w:val="NoSpacing"/>
        <w:spacing w:line="276" w:lineRule="auto"/>
        <w:jc w:val="both"/>
        <w:rPr>
          <w:rFonts w:ascii="Times New Roman" w:hAnsi="Times New Roman" w:cs="Times New Roman"/>
          <w:sz w:val="24"/>
          <w:szCs w:val="24"/>
          <w:lang w:val="hr-HR"/>
        </w:rPr>
      </w:pPr>
    </w:p>
    <w:p w14:paraId="761A1485" w14:textId="61D7C026" w:rsidR="00D75A56" w:rsidRPr="00AE70D1" w:rsidRDefault="00D75A56" w:rsidP="003A09DA">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Ovim stečajnim planom nitko od sudionika prema kojima </w:t>
      </w:r>
      <w:r w:rsidR="0079065E">
        <w:rPr>
          <w:rFonts w:ascii="Times New Roman" w:hAnsi="Times New Roman" w:cs="Times New Roman"/>
          <w:sz w:val="24"/>
          <w:szCs w:val="24"/>
          <w:lang w:val="hr-HR"/>
        </w:rPr>
        <w:t>isti</w:t>
      </w:r>
      <w:r w:rsidR="003A2EBE">
        <w:rPr>
          <w:rFonts w:ascii="Times New Roman" w:hAnsi="Times New Roman" w:cs="Times New Roman"/>
          <w:sz w:val="24"/>
          <w:szCs w:val="24"/>
          <w:lang w:val="hr-HR"/>
        </w:rPr>
        <w:t xml:space="preserve"> </w:t>
      </w:r>
      <w:r w:rsidRPr="00AE70D1">
        <w:rPr>
          <w:rFonts w:ascii="Times New Roman" w:hAnsi="Times New Roman" w:cs="Times New Roman"/>
          <w:sz w:val="24"/>
          <w:szCs w:val="24"/>
          <w:lang w:val="hr-HR"/>
        </w:rPr>
        <w:t xml:space="preserve">djeluje, a to su stečajni vjerovnici čije tražbine su uredno prijavljene i priznate u stečajnom postupku nad stečajnim dužnikom nisu stavljeni u lošiji položaj od onog u kojem bi bili da stečajnog plana nema, čime su zadovoljene osnovne pretpostavke za njegovo prihvaćanje. </w:t>
      </w:r>
      <w:r w:rsidR="003A2EBE">
        <w:rPr>
          <w:rFonts w:ascii="Times New Roman" w:hAnsi="Times New Roman" w:cs="Times New Roman"/>
          <w:sz w:val="24"/>
          <w:szCs w:val="24"/>
          <w:lang w:val="hr-HR"/>
        </w:rPr>
        <w:t xml:space="preserve"> </w:t>
      </w:r>
      <w:r w:rsidRPr="00AE70D1">
        <w:rPr>
          <w:rFonts w:ascii="Times New Roman" w:hAnsi="Times New Roman" w:cs="Times New Roman"/>
          <w:sz w:val="24"/>
          <w:szCs w:val="24"/>
          <w:lang w:val="hr-HR"/>
        </w:rPr>
        <w:t>Realizacijom provedbenog dijela stečajnog plana svi vjerovnici namiriti će svoja pravomoćno utvrđena potraživanja u stečajnom postupku na način i u rokovima kako je to predviđeno provedbenom osnovom ovog stečajnog plana.</w:t>
      </w:r>
    </w:p>
    <w:p w14:paraId="6EFEBFD9" w14:textId="3E12EA22" w:rsidR="00FD0313" w:rsidRPr="00AE70D1" w:rsidRDefault="00FD0313" w:rsidP="003A09DA">
      <w:pPr>
        <w:pStyle w:val="NoSpacing"/>
        <w:spacing w:line="276" w:lineRule="auto"/>
        <w:jc w:val="both"/>
        <w:rPr>
          <w:rFonts w:ascii="Times New Roman" w:hAnsi="Times New Roman" w:cs="Times New Roman"/>
          <w:sz w:val="24"/>
          <w:szCs w:val="24"/>
          <w:lang w:val="hr-HR"/>
        </w:rPr>
      </w:pPr>
    </w:p>
    <w:p w14:paraId="79E654EA" w14:textId="418DCF13" w:rsidR="00FD0313" w:rsidRPr="00AE70D1" w:rsidRDefault="00FD0313" w:rsidP="003A09DA">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Stečajni plan se sastoji od </w:t>
      </w:r>
      <w:r w:rsidR="00F05A23" w:rsidRPr="00AE70D1">
        <w:rPr>
          <w:rFonts w:ascii="Times New Roman" w:hAnsi="Times New Roman" w:cs="Times New Roman"/>
          <w:sz w:val="24"/>
          <w:szCs w:val="24"/>
          <w:lang w:val="hr-HR"/>
        </w:rPr>
        <w:t xml:space="preserve">dvije </w:t>
      </w:r>
      <w:r w:rsidRPr="00AE70D1">
        <w:rPr>
          <w:rFonts w:ascii="Times New Roman" w:hAnsi="Times New Roman" w:cs="Times New Roman"/>
          <w:sz w:val="24"/>
          <w:szCs w:val="24"/>
          <w:lang w:val="hr-HR"/>
        </w:rPr>
        <w:t>mjere i to</w:t>
      </w:r>
      <w:r w:rsidR="003A2EBE">
        <w:rPr>
          <w:rFonts w:ascii="Times New Roman" w:hAnsi="Times New Roman" w:cs="Times New Roman"/>
          <w:sz w:val="24"/>
          <w:szCs w:val="24"/>
          <w:lang w:val="hr-HR"/>
        </w:rPr>
        <w:t>:</w:t>
      </w:r>
    </w:p>
    <w:p w14:paraId="14549690" w14:textId="19D3CD9A" w:rsidR="00FD0313" w:rsidRPr="00AE70D1" w:rsidRDefault="00B46B8D" w:rsidP="004C52C3">
      <w:pPr>
        <w:pStyle w:val="ListParagraph"/>
        <w:numPr>
          <w:ilvl w:val="0"/>
          <w:numId w:val="3"/>
        </w:num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u</w:t>
      </w:r>
      <w:r w:rsidR="00FD0313" w:rsidRPr="00AE70D1">
        <w:rPr>
          <w:rFonts w:ascii="Times New Roman" w:hAnsi="Times New Roman" w:cs="Times New Roman"/>
          <w:sz w:val="24"/>
          <w:szCs w:val="24"/>
        </w:rPr>
        <w:t xml:space="preserve">plate sredstava od strane </w:t>
      </w:r>
      <w:r w:rsidR="00F05A23" w:rsidRPr="00AE70D1">
        <w:rPr>
          <w:rFonts w:ascii="Times New Roman" w:hAnsi="Times New Roman" w:cs="Times New Roman"/>
          <w:sz w:val="24"/>
          <w:szCs w:val="24"/>
        </w:rPr>
        <w:t>vjerovnika Ante Poljaka</w:t>
      </w:r>
      <w:r w:rsidR="00FD0313" w:rsidRPr="00AE70D1">
        <w:rPr>
          <w:rFonts w:ascii="Times New Roman" w:eastAsia="Times New Roman" w:hAnsi="Times New Roman" w:cs="Times New Roman"/>
          <w:sz w:val="24"/>
          <w:szCs w:val="24"/>
          <w:lang w:eastAsia="hr-HR"/>
        </w:rPr>
        <w:t xml:space="preserve"> </w:t>
      </w:r>
      <w:r w:rsidR="00F05A23" w:rsidRPr="00AE70D1">
        <w:rPr>
          <w:rFonts w:ascii="Times New Roman" w:eastAsia="Times New Roman" w:hAnsi="Times New Roman" w:cs="Times New Roman"/>
          <w:sz w:val="24"/>
          <w:szCs w:val="24"/>
          <w:lang w:eastAsia="hr-HR"/>
        </w:rPr>
        <w:t xml:space="preserve">u </w:t>
      </w:r>
      <w:r w:rsidR="00FD0313" w:rsidRPr="00AE70D1">
        <w:rPr>
          <w:rFonts w:ascii="Times New Roman" w:eastAsia="Times New Roman" w:hAnsi="Times New Roman" w:cs="Times New Roman"/>
          <w:sz w:val="24"/>
          <w:szCs w:val="24"/>
          <w:lang w:eastAsia="hr-HR"/>
        </w:rPr>
        <w:t>iznos</w:t>
      </w:r>
      <w:r w:rsidR="00F05A23" w:rsidRPr="00AE70D1">
        <w:rPr>
          <w:rFonts w:ascii="Times New Roman" w:eastAsia="Times New Roman" w:hAnsi="Times New Roman" w:cs="Times New Roman"/>
          <w:sz w:val="24"/>
          <w:szCs w:val="24"/>
          <w:lang w:eastAsia="hr-HR"/>
        </w:rPr>
        <w:t>u</w:t>
      </w:r>
      <w:r w:rsidR="00FD0313" w:rsidRPr="00AE70D1">
        <w:rPr>
          <w:rFonts w:ascii="Times New Roman" w:eastAsia="Times New Roman" w:hAnsi="Times New Roman" w:cs="Times New Roman"/>
          <w:sz w:val="24"/>
          <w:szCs w:val="24"/>
          <w:lang w:eastAsia="hr-HR"/>
        </w:rPr>
        <w:t xml:space="preserve"> od </w:t>
      </w:r>
      <w:r w:rsidR="006F6167">
        <w:rPr>
          <w:rFonts w:ascii="Times New Roman" w:hAnsi="Times New Roman" w:cs="Times New Roman"/>
          <w:sz w:val="24"/>
          <w:szCs w:val="24"/>
        </w:rPr>
        <w:t>24.281</w:t>
      </w:r>
      <w:r w:rsidR="006F6167" w:rsidRPr="00A1401D">
        <w:rPr>
          <w:rFonts w:ascii="Times New Roman" w:hAnsi="Times New Roman" w:cs="Times New Roman"/>
          <w:sz w:val="24"/>
          <w:szCs w:val="24"/>
        </w:rPr>
        <w:t xml:space="preserve">.44 </w:t>
      </w:r>
      <w:r w:rsidR="0057063D" w:rsidRPr="00AE70D1">
        <w:rPr>
          <w:rFonts w:ascii="Times New Roman" w:hAnsi="Times New Roman" w:cs="Times New Roman"/>
          <w:sz w:val="24"/>
          <w:szCs w:val="24"/>
        </w:rPr>
        <w:t>kun</w:t>
      </w:r>
      <w:r w:rsidR="0057063D">
        <w:rPr>
          <w:rFonts w:ascii="Times New Roman" w:hAnsi="Times New Roman" w:cs="Times New Roman"/>
          <w:sz w:val="24"/>
          <w:szCs w:val="24"/>
        </w:rPr>
        <w:t>e</w:t>
      </w:r>
      <w:r w:rsidR="0057063D" w:rsidRPr="00AE70D1">
        <w:rPr>
          <w:rFonts w:ascii="Times New Roman" w:hAnsi="Times New Roman" w:cs="Times New Roman"/>
          <w:sz w:val="24"/>
          <w:szCs w:val="24"/>
        </w:rPr>
        <w:t xml:space="preserve"> </w:t>
      </w:r>
      <w:r w:rsidR="00FD0313" w:rsidRPr="00AE70D1">
        <w:rPr>
          <w:rFonts w:ascii="Times New Roman" w:hAnsi="Times New Roman" w:cs="Times New Roman"/>
          <w:sz w:val="24"/>
          <w:szCs w:val="24"/>
        </w:rPr>
        <w:t xml:space="preserve">na račun stečajnog dužnika u roku od 5 </w:t>
      </w:r>
      <w:r w:rsidR="00591AEA">
        <w:rPr>
          <w:rFonts w:ascii="Times New Roman" w:hAnsi="Times New Roman" w:cs="Times New Roman"/>
          <w:sz w:val="24"/>
          <w:szCs w:val="24"/>
        </w:rPr>
        <w:t xml:space="preserve">(pet) </w:t>
      </w:r>
      <w:r w:rsidR="00FD0313" w:rsidRPr="00AE70D1">
        <w:rPr>
          <w:rFonts w:ascii="Times New Roman" w:hAnsi="Times New Roman" w:cs="Times New Roman"/>
          <w:sz w:val="24"/>
          <w:szCs w:val="24"/>
        </w:rPr>
        <w:t>dana od dana donošenja odluke skupštine vjerovnika o prihvaćanju stečajnog plana</w:t>
      </w:r>
      <w:r w:rsidR="00A1134F" w:rsidRPr="00AE70D1">
        <w:rPr>
          <w:rFonts w:ascii="Times New Roman" w:hAnsi="Times New Roman" w:cs="Times New Roman"/>
          <w:sz w:val="24"/>
          <w:szCs w:val="24"/>
        </w:rPr>
        <w:t>,</w:t>
      </w:r>
    </w:p>
    <w:p w14:paraId="7D8C6331" w14:textId="0E66C12B" w:rsidR="00FD0313" w:rsidRPr="00AE70D1" w:rsidRDefault="00F05A23" w:rsidP="004C52C3">
      <w:pPr>
        <w:pStyle w:val="ListParagraph"/>
        <w:numPr>
          <w:ilvl w:val="0"/>
          <w:numId w:val="3"/>
        </w:num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sklapanja </w:t>
      </w:r>
      <w:r w:rsidR="00F53AA8">
        <w:rPr>
          <w:rFonts w:ascii="Times New Roman" w:hAnsi="Times New Roman" w:cs="Times New Roman"/>
          <w:sz w:val="24"/>
          <w:szCs w:val="24"/>
        </w:rPr>
        <w:t>U</w:t>
      </w:r>
      <w:r w:rsidRPr="00AE70D1">
        <w:rPr>
          <w:rFonts w:ascii="Times New Roman" w:hAnsi="Times New Roman" w:cs="Times New Roman"/>
          <w:sz w:val="24"/>
          <w:szCs w:val="24"/>
        </w:rPr>
        <w:t xml:space="preserve">govora o cesiji s vjerovnikom Antom Poljakom </w:t>
      </w:r>
      <w:r w:rsidR="00BF689D">
        <w:rPr>
          <w:rFonts w:ascii="Times New Roman" w:hAnsi="Times New Roman" w:cs="Times New Roman"/>
          <w:sz w:val="24"/>
          <w:szCs w:val="24"/>
        </w:rPr>
        <w:t>po primitku uplate iz točke (i)</w:t>
      </w:r>
      <w:r w:rsidRPr="00AE70D1">
        <w:rPr>
          <w:rFonts w:ascii="Times New Roman" w:hAnsi="Times New Roman" w:cs="Times New Roman"/>
          <w:sz w:val="24"/>
          <w:szCs w:val="24"/>
        </w:rPr>
        <w:t>.</w:t>
      </w:r>
    </w:p>
    <w:p w14:paraId="12C71C4B" w14:textId="77777777" w:rsidR="00F05A23" w:rsidRPr="00AE70D1" w:rsidRDefault="00F05A23" w:rsidP="00F05A23">
      <w:pPr>
        <w:pStyle w:val="ListParagraph"/>
        <w:spacing w:after="0" w:line="276" w:lineRule="auto"/>
        <w:ind w:left="1080"/>
        <w:jc w:val="both"/>
        <w:rPr>
          <w:rFonts w:ascii="Times New Roman" w:hAnsi="Times New Roman" w:cs="Times New Roman"/>
          <w:sz w:val="24"/>
          <w:szCs w:val="24"/>
        </w:rPr>
      </w:pPr>
    </w:p>
    <w:p w14:paraId="0BC34BD6" w14:textId="66D9B2CB" w:rsidR="00FD0313" w:rsidRPr="00AE70D1" w:rsidRDefault="00FD0313"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Naime, </w:t>
      </w:r>
      <w:r w:rsidR="00F05A23" w:rsidRPr="00AE70D1">
        <w:rPr>
          <w:rFonts w:ascii="Times New Roman" w:hAnsi="Times New Roman" w:cs="Times New Roman"/>
          <w:sz w:val="24"/>
          <w:szCs w:val="24"/>
        </w:rPr>
        <w:t xml:space="preserve">sklapanjem </w:t>
      </w:r>
      <w:r w:rsidR="00273E38">
        <w:rPr>
          <w:rFonts w:ascii="Times New Roman" w:hAnsi="Times New Roman" w:cs="Times New Roman"/>
          <w:sz w:val="24"/>
          <w:szCs w:val="24"/>
        </w:rPr>
        <w:t>U</w:t>
      </w:r>
      <w:r w:rsidR="00F05A23" w:rsidRPr="00AE70D1">
        <w:rPr>
          <w:rFonts w:ascii="Times New Roman" w:hAnsi="Times New Roman" w:cs="Times New Roman"/>
          <w:sz w:val="24"/>
          <w:szCs w:val="24"/>
        </w:rPr>
        <w:t xml:space="preserve">govora o cesiji </w:t>
      </w:r>
      <w:r w:rsidRPr="00AE70D1">
        <w:rPr>
          <w:rFonts w:ascii="Times New Roman" w:hAnsi="Times New Roman" w:cs="Times New Roman"/>
          <w:sz w:val="24"/>
          <w:szCs w:val="24"/>
        </w:rPr>
        <w:t xml:space="preserve">sva </w:t>
      </w:r>
      <w:r w:rsidR="00F05A23" w:rsidRPr="00AE70D1">
        <w:rPr>
          <w:rFonts w:ascii="Times New Roman" w:hAnsi="Times New Roman" w:cs="Times New Roman"/>
          <w:sz w:val="24"/>
          <w:szCs w:val="24"/>
        </w:rPr>
        <w:t xml:space="preserve">imovina </w:t>
      </w:r>
      <w:r w:rsidRPr="00AE70D1">
        <w:rPr>
          <w:rFonts w:ascii="Times New Roman" w:hAnsi="Times New Roman" w:cs="Times New Roman"/>
          <w:sz w:val="24"/>
          <w:szCs w:val="24"/>
        </w:rPr>
        <w:t xml:space="preserve">stečajnog dužnika </w:t>
      </w:r>
      <w:r w:rsidR="00F05A23" w:rsidRPr="00AE70D1">
        <w:rPr>
          <w:rFonts w:ascii="Times New Roman" w:hAnsi="Times New Roman" w:cs="Times New Roman"/>
          <w:sz w:val="24"/>
          <w:szCs w:val="24"/>
        </w:rPr>
        <w:t xml:space="preserve">bi se prenijela na </w:t>
      </w:r>
      <w:r w:rsidR="003F4029">
        <w:rPr>
          <w:rFonts w:ascii="Times New Roman" w:hAnsi="Times New Roman" w:cs="Times New Roman"/>
          <w:sz w:val="24"/>
          <w:szCs w:val="24"/>
        </w:rPr>
        <w:t xml:space="preserve">jedinog stečajnog </w:t>
      </w:r>
      <w:r w:rsidR="00F05A23" w:rsidRPr="00AE70D1">
        <w:rPr>
          <w:rFonts w:ascii="Times New Roman" w:hAnsi="Times New Roman" w:cs="Times New Roman"/>
          <w:sz w:val="24"/>
          <w:szCs w:val="24"/>
        </w:rPr>
        <w:t>vjerovnika Antu Poljaka</w:t>
      </w:r>
      <w:r w:rsidRPr="00AE70D1">
        <w:rPr>
          <w:rFonts w:ascii="Times New Roman" w:eastAsia="Times New Roman" w:hAnsi="Times New Roman" w:cs="Times New Roman"/>
          <w:sz w:val="24"/>
          <w:szCs w:val="24"/>
          <w:lang w:eastAsia="hr-HR"/>
        </w:rPr>
        <w:t>,</w:t>
      </w:r>
      <w:r w:rsidRPr="00AE70D1">
        <w:rPr>
          <w:rFonts w:ascii="Times New Roman" w:hAnsi="Times New Roman" w:cs="Times New Roman"/>
          <w:sz w:val="24"/>
          <w:szCs w:val="24"/>
        </w:rPr>
        <w:t xml:space="preserve"> </w:t>
      </w:r>
      <w:r w:rsidR="00F05A23" w:rsidRPr="00AE70D1">
        <w:rPr>
          <w:rFonts w:ascii="Times New Roman" w:hAnsi="Times New Roman" w:cs="Times New Roman"/>
          <w:sz w:val="24"/>
          <w:szCs w:val="24"/>
        </w:rPr>
        <w:t xml:space="preserve">dok bi isti </w:t>
      </w:r>
      <w:r w:rsidR="00273E38">
        <w:rPr>
          <w:rFonts w:ascii="Times New Roman" w:hAnsi="Times New Roman" w:cs="Times New Roman"/>
          <w:sz w:val="24"/>
          <w:szCs w:val="24"/>
        </w:rPr>
        <w:t>prije sklapanja ugovora</w:t>
      </w:r>
      <w:r w:rsidR="00F05A23" w:rsidRPr="00AE70D1">
        <w:rPr>
          <w:rFonts w:ascii="Times New Roman" w:hAnsi="Times New Roman" w:cs="Times New Roman"/>
          <w:sz w:val="24"/>
          <w:szCs w:val="24"/>
        </w:rPr>
        <w:t xml:space="preserve"> na račun stečajnog </w:t>
      </w:r>
      <w:r w:rsidR="00F05A23" w:rsidRPr="00AE70D1">
        <w:rPr>
          <w:rFonts w:ascii="Times New Roman" w:hAnsi="Times New Roman" w:cs="Times New Roman"/>
          <w:sz w:val="24"/>
          <w:szCs w:val="24"/>
        </w:rPr>
        <w:lastRenderedPageBreak/>
        <w:t>dužnika uplatio sredstava nužna za namirenje troškova stečajne mase i stečajnog postupka</w:t>
      </w:r>
      <w:r w:rsidRPr="00AE70D1">
        <w:rPr>
          <w:rFonts w:ascii="Times New Roman" w:hAnsi="Times New Roman" w:cs="Times New Roman"/>
          <w:sz w:val="24"/>
          <w:szCs w:val="24"/>
        </w:rPr>
        <w:t>.</w:t>
      </w:r>
      <w:r w:rsidR="00A1134F" w:rsidRPr="00AE70D1">
        <w:rPr>
          <w:rFonts w:ascii="Times New Roman" w:hAnsi="Times New Roman" w:cs="Times New Roman"/>
          <w:sz w:val="24"/>
          <w:szCs w:val="24"/>
        </w:rPr>
        <w:t xml:space="preserve"> </w:t>
      </w:r>
      <w:r w:rsidR="00273E38">
        <w:rPr>
          <w:rFonts w:ascii="Times New Roman" w:hAnsi="Times New Roman" w:cs="Times New Roman"/>
          <w:sz w:val="24"/>
          <w:szCs w:val="24"/>
        </w:rPr>
        <w:t>Dakle, s</w:t>
      </w:r>
      <w:r w:rsidRPr="00AE70D1">
        <w:rPr>
          <w:rFonts w:ascii="Times New Roman" w:hAnsi="Times New Roman" w:cs="Times New Roman"/>
          <w:sz w:val="24"/>
          <w:szCs w:val="24"/>
        </w:rPr>
        <w:t xml:space="preserve">tečajnim planom </w:t>
      </w:r>
      <w:r w:rsidR="00273E38">
        <w:rPr>
          <w:rFonts w:ascii="Times New Roman" w:hAnsi="Times New Roman" w:cs="Times New Roman"/>
          <w:sz w:val="24"/>
          <w:szCs w:val="24"/>
        </w:rPr>
        <w:t>bi jedini vjerovnik preuzeo imovinu stečajnog dužnika te bi na taj način bio namiren.</w:t>
      </w:r>
      <w:r w:rsidRPr="00AE70D1">
        <w:rPr>
          <w:rFonts w:ascii="Times New Roman" w:hAnsi="Times New Roman" w:cs="Times New Roman"/>
          <w:sz w:val="24"/>
          <w:szCs w:val="24"/>
        </w:rPr>
        <w:t xml:space="preserve"> </w:t>
      </w:r>
    </w:p>
    <w:p w14:paraId="7C0B2010" w14:textId="154F12DD" w:rsidR="00E42428" w:rsidRPr="00AE70D1" w:rsidRDefault="00E42428" w:rsidP="00E42428">
      <w:pPr>
        <w:rPr>
          <w:rFonts w:ascii="Times New Roman" w:hAnsi="Times New Roman" w:cs="Times New Roman"/>
          <w:sz w:val="24"/>
          <w:szCs w:val="24"/>
        </w:rPr>
      </w:pPr>
      <w:bookmarkStart w:id="2" w:name="_Toc536715432"/>
      <w:r w:rsidRPr="00AE70D1">
        <w:rPr>
          <w:rFonts w:ascii="Times New Roman" w:hAnsi="Times New Roman" w:cs="Times New Roman"/>
          <w:sz w:val="24"/>
          <w:szCs w:val="24"/>
        </w:rPr>
        <w:br w:type="page"/>
      </w:r>
    </w:p>
    <w:p w14:paraId="59FE96AB" w14:textId="7A066578" w:rsidR="00AD0EBC" w:rsidRPr="00AE70D1" w:rsidRDefault="00AD0EBC" w:rsidP="00ED75D2">
      <w:pPr>
        <w:pStyle w:val="Heading1"/>
        <w:spacing w:before="0" w:line="276" w:lineRule="auto"/>
        <w:ind w:left="426"/>
        <w:rPr>
          <w:rFonts w:cs="Times New Roman"/>
          <w:sz w:val="24"/>
          <w:szCs w:val="24"/>
        </w:rPr>
      </w:pPr>
      <w:bookmarkStart w:id="3" w:name="_Toc33621121"/>
      <w:r w:rsidRPr="00AE70D1">
        <w:rPr>
          <w:rFonts w:cs="Times New Roman"/>
          <w:sz w:val="24"/>
          <w:szCs w:val="24"/>
        </w:rPr>
        <w:lastRenderedPageBreak/>
        <w:t>PRIPREMNA OSNOVA</w:t>
      </w:r>
      <w:bookmarkEnd w:id="2"/>
      <w:bookmarkEnd w:id="3"/>
    </w:p>
    <w:p w14:paraId="626FB03E" w14:textId="0F95BC6C" w:rsidR="00A1134F" w:rsidRPr="00AE70D1" w:rsidRDefault="00A1134F" w:rsidP="003A09DA">
      <w:pPr>
        <w:spacing w:after="0" w:line="276" w:lineRule="auto"/>
        <w:rPr>
          <w:rFonts w:ascii="Times New Roman" w:hAnsi="Times New Roman" w:cs="Times New Roman"/>
          <w:sz w:val="24"/>
          <w:szCs w:val="24"/>
        </w:rPr>
      </w:pPr>
    </w:p>
    <w:p w14:paraId="7E6A3081" w14:textId="77777777" w:rsidR="00E42428" w:rsidRPr="00AE70D1" w:rsidRDefault="00E42428" w:rsidP="003A09DA">
      <w:pPr>
        <w:spacing w:after="0" w:line="276" w:lineRule="auto"/>
        <w:rPr>
          <w:rFonts w:ascii="Times New Roman" w:hAnsi="Times New Roman" w:cs="Times New Roman"/>
          <w:sz w:val="24"/>
          <w:szCs w:val="24"/>
        </w:rPr>
      </w:pPr>
    </w:p>
    <w:p w14:paraId="37A9342F" w14:textId="120CF497" w:rsidR="00AD0EBC" w:rsidRPr="00AE70D1" w:rsidRDefault="00AD0EBC" w:rsidP="004C52C3">
      <w:pPr>
        <w:pStyle w:val="Heading2"/>
        <w:numPr>
          <w:ilvl w:val="0"/>
          <w:numId w:val="5"/>
        </w:numPr>
        <w:spacing w:before="0" w:line="276" w:lineRule="auto"/>
        <w:rPr>
          <w:rFonts w:cs="Times New Roman"/>
          <w:color w:val="auto"/>
          <w:sz w:val="24"/>
          <w:szCs w:val="24"/>
        </w:rPr>
      </w:pPr>
      <w:bookmarkStart w:id="4" w:name="_Toc536715433"/>
      <w:bookmarkStart w:id="5" w:name="_Toc33621122"/>
      <w:r w:rsidRPr="00AE70D1">
        <w:rPr>
          <w:rFonts w:cs="Times New Roman"/>
          <w:color w:val="auto"/>
          <w:sz w:val="24"/>
          <w:szCs w:val="24"/>
        </w:rPr>
        <w:t>OSNOVNI PODACI O STEČAJNOM DUŽNIKU I TIJEKU STEČAJNOG POSTUPKA</w:t>
      </w:r>
      <w:bookmarkEnd w:id="4"/>
      <w:bookmarkEnd w:id="5"/>
    </w:p>
    <w:p w14:paraId="54614793" w14:textId="19ED99C4" w:rsidR="004C579F" w:rsidRPr="00AE70D1" w:rsidRDefault="004C579F" w:rsidP="003A09DA">
      <w:pPr>
        <w:spacing w:after="0" w:line="276" w:lineRule="auto"/>
        <w:rPr>
          <w:rFonts w:ascii="Times New Roman" w:hAnsi="Times New Roman" w:cs="Times New Roman"/>
          <w:sz w:val="24"/>
          <w:szCs w:val="24"/>
        </w:rPr>
      </w:pPr>
    </w:p>
    <w:p w14:paraId="4B30AFEC" w14:textId="77777777" w:rsidR="00E42428" w:rsidRPr="00AE70D1" w:rsidRDefault="00E42428" w:rsidP="003A09DA">
      <w:pPr>
        <w:spacing w:after="0" w:line="276" w:lineRule="auto"/>
        <w:rPr>
          <w:rFonts w:ascii="Times New Roman" w:hAnsi="Times New Roman" w:cs="Times New Roman"/>
          <w:sz w:val="24"/>
          <w:szCs w:val="24"/>
        </w:rPr>
      </w:pPr>
    </w:p>
    <w:p w14:paraId="7143C28B" w14:textId="77777777" w:rsidR="00AD0EBC" w:rsidRPr="00AE70D1" w:rsidRDefault="00600267" w:rsidP="004C52C3">
      <w:pPr>
        <w:pStyle w:val="Heading3"/>
        <w:numPr>
          <w:ilvl w:val="1"/>
          <w:numId w:val="5"/>
        </w:numPr>
        <w:spacing w:before="0" w:line="276" w:lineRule="auto"/>
        <w:rPr>
          <w:rFonts w:ascii="Times New Roman" w:hAnsi="Times New Roman" w:cs="Times New Roman"/>
          <w:color w:val="auto"/>
        </w:rPr>
      </w:pPr>
      <w:bookmarkStart w:id="6" w:name="_Toc536715434"/>
      <w:bookmarkStart w:id="7" w:name="_Toc33621123"/>
      <w:r w:rsidRPr="00AE70D1">
        <w:rPr>
          <w:rFonts w:ascii="Times New Roman" w:hAnsi="Times New Roman" w:cs="Times New Roman"/>
          <w:color w:val="auto"/>
        </w:rPr>
        <w:t>Osnovni podaci</w:t>
      </w:r>
      <w:bookmarkEnd w:id="6"/>
      <w:bookmarkEnd w:id="7"/>
    </w:p>
    <w:p w14:paraId="4F8B35AC" w14:textId="77777777" w:rsidR="00AD0EBC" w:rsidRPr="00AE70D1" w:rsidRDefault="00AD0EBC" w:rsidP="003A09DA">
      <w:pPr>
        <w:spacing w:after="0" w:line="276" w:lineRule="auto"/>
        <w:rPr>
          <w:rFonts w:ascii="Times New Roman" w:hAnsi="Times New Roman" w:cs="Times New Roman"/>
          <w:sz w:val="24"/>
          <w:szCs w:val="24"/>
        </w:rPr>
      </w:pPr>
    </w:p>
    <w:p w14:paraId="2CCA844D" w14:textId="6C0CD86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IDEA I.L.I. d.o.o., Zagreb, Kustošijanski venec 30c, OIB:55612393066 MBS: 080795182,</w:t>
      </w:r>
      <w:r w:rsidR="003A2EBE">
        <w:rPr>
          <w:rFonts w:ascii="Times New Roman" w:hAnsi="Times New Roman" w:cs="Times New Roman"/>
          <w:sz w:val="24"/>
          <w:szCs w:val="24"/>
          <w:lang w:val="hr-HR"/>
        </w:rPr>
        <w:t xml:space="preserve"> </w:t>
      </w:r>
      <w:r w:rsidR="003A2EBE">
        <w:rPr>
          <w:rFonts w:ascii="Times New Roman" w:hAnsi="Times New Roman" w:cs="Times New Roman"/>
          <w:sz w:val="24"/>
          <w:szCs w:val="24"/>
        </w:rPr>
        <w:t>(</w:t>
      </w:r>
      <w:r w:rsidR="003A2EBE" w:rsidRPr="002007B9">
        <w:rPr>
          <w:rFonts w:ascii="Times New Roman" w:hAnsi="Times New Roman" w:cs="Times New Roman"/>
          <w:sz w:val="24"/>
          <w:szCs w:val="24"/>
        </w:rPr>
        <w:t>u daljnjem tekstu: „</w:t>
      </w:r>
      <w:r w:rsidR="003A2EBE" w:rsidRPr="003A2EBE">
        <w:rPr>
          <w:rFonts w:ascii="Times New Roman" w:hAnsi="Times New Roman" w:cs="Times New Roman"/>
          <w:sz w:val="24"/>
          <w:szCs w:val="24"/>
          <w:lang w:val="hr-HR"/>
        </w:rPr>
        <w:t xml:space="preserve"> </w:t>
      </w:r>
      <w:r w:rsidR="003A2EBE" w:rsidRPr="00AE70D1">
        <w:rPr>
          <w:rFonts w:ascii="Times New Roman" w:hAnsi="Times New Roman" w:cs="Times New Roman"/>
          <w:sz w:val="24"/>
          <w:szCs w:val="24"/>
          <w:lang w:val="hr-HR"/>
        </w:rPr>
        <w:t>IDEA I.L.I. d.o.o.</w:t>
      </w:r>
      <w:r w:rsidR="003A2EBE">
        <w:rPr>
          <w:rFonts w:ascii="Times New Roman" w:hAnsi="Times New Roman" w:cs="Times New Roman"/>
          <w:sz w:val="24"/>
          <w:szCs w:val="24"/>
        </w:rPr>
        <w:t xml:space="preserve"> “)</w:t>
      </w:r>
      <w:r w:rsidRPr="00AE70D1">
        <w:rPr>
          <w:rFonts w:ascii="Times New Roman" w:hAnsi="Times New Roman" w:cs="Times New Roman"/>
          <w:sz w:val="24"/>
          <w:szCs w:val="24"/>
          <w:lang w:val="hr-HR"/>
        </w:rPr>
        <w:t xml:space="preserve"> je osnovano Društvenim ugovorom o osnivanju društva s ograničenom odgovornošću od 21. ožujka 2012. godine. Odlukom članova društva od 12. ožujka 2013. godine Društveni ugovor od 21. ožujka 2012. godine u cijelosti je zamijenjen Društvenim ugovorom od 12. ožujka 2013. godine. U sudskom registru društvo je ima</w:t>
      </w:r>
      <w:r w:rsidR="00136786">
        <w:rPr>
          <w:rFonts w:ascii="Times New Roman" w:hAnsi="Times New Roman" w:cs="Times New Roman"/>
          <w:sz w:val="24"/>
          <w:szCs w:val="24"/>
          <w:lang w:val="hr-HR"/>
        </w:rPr>
        <w:t>l</w:t>
      </w:r>
      <w:r w:rsidRPr="00AE70D1">
        <w:rPr>
          <w:rFonts w:ascii="Times New Roman" w:hAnsi="Times New Roman" w:cs="Times New Roman"/>
          <w:sz w:val="24"/>
          <w:szCs w:val="24"/>
          <w:lang w:val="hr-HR"/>
        </w:rPr>
        <w:t xml:space="preserve">o upisan temeljni kapital u iznosu od 20.000,00 kuna. Zakonski zastupnici </w:t>
      </w:r>
      <w:r w:rsidR="00136786">
        <w:rPr>
          <w:rFonts w:ascii="Times New Roman" w:hAnsi="Times New Roman" w:cs="Times New Roman"/>
          <w:sz w:val="24"/>
          <w:szCs w:val="24"/>
          <w:lang w:val="hr-HR"/>
        </w:rPr>
        <w:t>upisani na sudskom registru su ujedno bili</w:t>
      </w:r>
      <w:r w:rsidRPr="00AE70D1">
        <w:rPr>
          <w:rFonts w:ascii="Times New Roman" w:hAnsi="Times New Roman" w:cs="Times New Roman"/>
          <w:sz w:val="24"/>
          <w:szCs w:val="24"/>
          <w:lang w:val="hr-HR"/>
        </w:rPr>
        <w:t xml:space="preserve"> i članovi društva</w:t>
      </w:r>
      <w:r w:rsidR="00136786">
        <w:rPr>
          <w:rFonts w:ascii="Times New Roman" w:hAnsi="Times New Roman" w:cs="Times New Roman"/>
          <w:sz w:val="24"/>
          <w:szCs w:val="24"/>
          <w:lang w:val="hr-HR"/>
        </w:rPr>
        <w:t>, a to</w:t>
      </w:r>
      <w:r w:rsidRPr="00AE70D1">
        <w:rPr>
          <w:rFonts w:ascii="Times New Roman" w:hAnsi="Times New Roman" w:cs="Times New Roman"/>
          <w:sz w:val="24"/>
          <w:szCs w:val="24"/>
          <w:lang w:val="hr-HR"/>
        </w:rPr>
        <w:t xml:space="preserve"> su Ana Jakopec iz Zagreba</w:t>
      </w:r>
      <w:r w:rsidR="003A2EBE">
        <w:rPr>
          <w:rFonts w:ascii="Times New Roman" w:hAnsi="Times New Roman" w:cs="Times New Roman"/>
          <w:sz w:val="24"/>
          <w:szCs w:val="24"/>
          <w:lang w:val="hr-HR"/>
        </w:rPr>
        <w:t>, Kustošijanski venec 30c, OIB: 56114897568,</w:t>
      </w:r>
      <w:r w:rsidRPr="00AE70D1">
        <w:rPr>
          <w:rFonts w:ascii="Times New Roman" w:hAnsi="Times New Roman" w:cs="Times New Roman"/>
          <w:sz w:val="24"/>
          <w:szCs w:val="24"/>
          <w:lang w:val="hr-HR"/>
        </w:rPr>
        <w:t xml:space="preserve"> i Ante Poljak iz Splita</w:t>
      </w:r>
      <w:r w:rsidR="003A2EBE">
        <w:rPr>
          <w:rFonts w:ascii="Times New Roman" w:hAnsi="Times New Roman" w:cs="Times New Roman"/>
          <w:sz w:val="24"/>
          <w:szCs w:val="24"/>
          <w:lang w:val="hr-HR"/>
        </w:rPr>
        <w:t>, Ruđera Boškovića 7, OIB:11821065441</w:t>
      </w:r>
      <w:r w:rsidRPr="00AE70D1">
        <w:rPr>
          <w:rFonts w:ascii="Times New Roman" w:hAnsi="Times New Roman" w:cs="Times New Roman"/>
          <w:sz w:val="24"/>
          <w:szCs w:val="24"/>
          <w:lang w:val="hr-HR"/>
        </w:rPr>
        <w:t>.</w:t>
      </w:r>
    </w:p>
    <w:p w14:paraId="704238F0"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p>
    <w:p w14:paraId="378F4D84" w14:textId="48AD0EC1"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Pri Državnom zavodu za statistiku društvo je bilo razvrstano pod specijalizirane dizajnerske djelatnosti, dok je na sudskom registru kao predmet poslovanja imalo upisane sljedeće djelatnosti:</w:t>
      </w:r>
    </w:p>
    <w:p w14:paraId="0F9DA463"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gotove hrane i jela</w:t>
      </w:r>
    </w:p>
    <w:p w14:paraId="2DB81EDE"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-destiliranje, pročišćavanje i miješanje alkoholnih pića</w:t>
      </w:r>
    </w:p>
    <w:p w14:paraId="0B84E745"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i promet vina i drugih proizvoda od grožđa i vina</w:t>
      </w:r>
    </w:p>
    <w:p w14:paraId="04A8F386"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nedestiliranih fermentiranih pića</w:t>
      </w:r>
    </w:p>
    <w:p w14:paraId="60930AA8"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pletenih i kukičanih tkanina</w:t>
      </w:r>
    </w:p>
    <w:p w14:paraId="040CCAF7"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gotovih tekstilnih proizvoda, osim odjeće</w:t>
      </w:r>
    </w:p>
    <w:p w14:paraId="79D329D6"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tepiha i sagova</w:t>
      </w:r>
    </w:p>
    <w:p w14:paraId="34F8FB37"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užadi, konopaca, upletenoga konca i mreža</w:t>
      </w:r>
    </w:p>
    <w:p w14:paraId="4ECA4C37"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netkanog tekstila i proizvoda od netkanog tekstila, osim odjeće</w:t>
      </w:r>
    </w:p>
    <w:p w14:paraId="41DAAEA6"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ostaloga tehničkog i industrijskog tekstila</w:t>
      </w:r>
    </w:p>
    <w:p w14:paraId="7D6AF9E2"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kožne odjeće</w:t>
      </w:r>
    </w:p>
    <w:p w14:paraId="0C013C4E"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vanjske odjeće</w:t>
      </w:r>
    </w:p>
    <w:p w14:paraId="267330B6"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rublja</w:t>
      </w:r>
    </w:p>
    <w:p w14:paraId="2C208EAF"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odjeće i pribora za odjeću</w:t>
      </w:r>
    </w:p>
    <w:p w14:paraId="780E9DDF"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proizvoda od krzna</w:t>
      </w:r>
    </w:p>
    <w:p w14:paraId="63CB6D18"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pletene i kukičane odjeće</w:t>
      </w:r>
    </w:p>
    <w:p w14:paraId="0E251FF1"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pletenih i kukičanih čarapa</w:t>
      </w:r>
    </w:p>
    <w:p w14:paraId="41471B72"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putnih i ručnih torba i slično, sedlarskih i remenarskih proizvoda</w:t>
      </w:r>
    </w:p>
    <w:p w14:paraId="5FF4B569"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ambalaže od drva</w:t>
      </w:r>
    </w:p>
    <w:p w14:paraId="49E0648C"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proizvoda od drva, proizvoda od pluta, slame i pletarskih materijala</w:t>
      </w:r>
    </w:p>
    <w:p w14:paraId="407E1BD0"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valovitog papira i kartona te ambalaže od papira i kartona</w:t>
      </w:r>
    </w:p>
    <w:p w14:paraId="40FDC2F2"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zidnih tapeta</w:t>
      </w:r>
    </w:p>
    <w:p w14:paraId="622C8339"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proizvoda od papira i kartona</w:t>
      </w:r>
    </w:p>
    <w:p w14:paraId="60B2FC38"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lastRenderedPageBreak/>
        <w:t>* -tiskanje časopisa i drugih periodičnih publikacija, knjiga i brošura, glazbenih djela i glazbenih rukopisa, karata, atlasa, plakata, igraćih karata, reklamnih kataloga, prospekata, i drugih tiskanih oglasa, albuma, dnevnika, kalendara, poslovnih obrazaca i drugih publikacija pomoću knjigotiska, offseta, fotogravure, fleksografije, sitotiska i drugih tiskarskih strojeva</w:t>
      </w:r>
    </w:p>
    <w:p w14:paraId="4D82DA5E"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-knjigoveške i srodne usluge</w:t>
      </w:r>
    </w:p>
    <w:p w14:paraId="300022D0"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ambalaže od plastike</w:t>
      </w:r>
    </w:p>
    <w:p w14:paraId="1044572A"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proizvoda od plastike</w:t>
      </w:r>
    </w:p>
    <w:p w14:paraId="28D09251"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namještaja za poslovne i prodajne prostore</w:t>
      </w:r>
    </w:p>
    <w:p w14:paraId="6489FFC5"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namještaja</w:t>
      </w:r>
    </w:p>
    <w:p w14:paraId="1D261A4F"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nakita i srodnih proizvoda</w:t>
      </w:r>
    </w:p>
    <w:p w14:paraId="59CC1832"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imitacije nakita (bižuterije) i srodnih proizvoda</w:t>
      </w:r>
    </w:p>
    <w:p w14:paraId="05C92BA8"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-proizvodnja igara i igračaka</w:t>
      </w:r>
    </w:p>
    <w:p w14:paraId="119C7851"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-kupnja i prodaja robe</w:t>
      </w:r>
    </w:p>
    <w:p w14:paraId="3AC07C50"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-obavljanje trgovačkog posredovanja na domaćem i inozemnom tržištu</w:t>
      </w:r>
    </w:p>
    <w:p w14:paraId="056DEE72"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-zastupanje inozemnih tvrtki</w:t>
      </w:r>
    </w:p>
    <w:p w14:paraId="656135AC"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-pripremanje hrane i pružanje usluga prehrane</w:t>
      </w:r>
    </w:p>
    <w:p w14:paraId="5D54F268"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-pripremanje i usluživanje pića i napitaka</w:t>
      </w:r>
    </w:p>
    <w:p w14:paraId="1EE46157"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-pružanje usluga smještaja</w:t>
      </w:r>
    </w:p>
    <w:p w14:paraId="3A770D1D"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-pripremanje hrane za potrošnju na drugom mjestu sa ili bez usluživanja (u prijevoznom sredstvu, na priredbama i sl.) i opskrba tom hranom (catering)</w:t>
      </w:r>
    </w:p>
    <w:p w14:paraId="043EE875"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-turističke usluge u nautičkom turizmu</w:t>
      </w:r>
    </w:p>
    <w:p w14:paraId="7C687896"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-turističke usluge u ostalim oblicima turističke ponude</w:t>
      </w:r>
    </w:p>
    <w:p w14:paraId="4EE71983"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-ostale turističke usluge</w:t>
      </w:r>
    </w:p>
    <w:p w14:paraId="12CA9CB8"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-turističke usluge koje uključuju športsko-rekreativne ili pustolovne aktivnosti</w:t>
      </w:r>
    </w:p>
    <w:p w14:paraId="01EB086D"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-izdavačka djelatnost</w:t>
      </w:r>
    </w:p>
    <w:p w14:paraId="30AEFF50"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-savjetovanje u vezi s poslovanjem i upravljanjem</w:t>
      </w:r>
    </w:p>
    <w:p w14:paraId="44855F01"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-promidžba (reklama i propaganda)</w:t>
      </w:r>
    </w:p>
    <w:p w14:paraId="4B9A8A05"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-grafički dizajn</w:t>
      </w:r>
    </w:p>
    <w:p w14:paraId="02ADC7CC" w14:textId="77777777" w:rsidR="00946166" w:rsidRPr="00AE70D1" w:rsidRDefault="00946166" w:rsidP="00946166">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-organiziranje savjetovanja, poduka, priredaba, koncerata, sajmova, prezentacija, promocija, koncerata, seminara i tečajeva.</w:t>
      </w:r>
    </w:p>
    <w:p w14:paraId="5CD63F8B" w14:textId="77777777" w:rsidR="00AE70D1" w:rsidRPr="00AE70D1" w:rsidRDefault="00AE70D1" w:rsidP="003A09DA">
      <w:pPr>
        <w:pStyle w:val="NoSpacing"/>
        <w:spacing w:line="276" w:lineRule="auto"/>
        <w:jc w:val="both"/>
        <w:rPr>
          <w:rFonts w:ascii="Times New Roman" w:hAnsi="Times New Roman" w:cs="Times New Roman"/>
          <w:sz w:val="24"/>
          <w:szCs w:val="24"/>
          <w:lang w:val="hr-HR"/>
        </w:rPr>
      </w:pPr>
    </w:p>
    <w:p w14:paraId="0CF0B62C" w14:textId="53A39CE3" w:rsidR="00AE70D1" w:rsidRPr="00AE70D1" w:rsidRDefault="00AE70D1" w:rsidP="00AE70D1">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Financijska agencija, Regionalni centar Zagreb, podnijela je prijedlog za otvaranje skraćenog stečajnog postupka nad dužnikom IDEA I.L.I. d.o.o.</w:t>
      </w:r>
      <w:r w:rsidR="003A2EBE">
        <w:rPr>
          <w:rFonts w:ascii="Times New Roman" w:hAnsi="Times New Roman" w:cs="Times New Roman"/>
          <w:sz w:val="24"/>
          <w:szCs w:val="24"/>
          <w:lang w:val="hr-HR"/>
        </w:rPr>
        <w:t xml:space="preserve"> </w:t>
      </w:r>
      <w:r w:rsidRPr="00AE70D1">
        <w:rPr>
          <w:rFonts w:ascii="Times New Roman" w:hAnsi="Times New Roman" w:cs="Times New Roman"/>
          <w:sz w:val="24"/>
          <w:szCs w:val="24"/>
          <w:lang w:val="hr-HR"/>
        </w:rPr>
        <w:t xml:space="preserve">temeljem članka 429. Stečajnog zakona. </w:t>
      </w:r>
      <w:r w:rsidR="00391F41">
        <w:rPr>
          <w:rFonts w:ascii="Times New Roman" w:hAnsi="Times New Roman" w:cs="Times New Roman"/>
          <w:sz w:val="24"/>
          <w:szCs w:val="24"/>
          <w:lang w:val="hr-HR"/>
        </w:rPr>
        <w:t>U</w:t>
      </w:r>
      <w:r w:rsidR="00F53AA8">
        <w:rPr>
          <w:rFonts w:ascii="Times New Roman" w:hAnsi="Times New Roman" w:cs="Times New Roman"/>
          <w:sz w:val="24"/>
          <w:szCs w:val="24"/>
          <w:lang w:val="hr-HR"/>
        </w:rPr>
        <w:t xml:space="preserve"> trenutku podnošenja prijedloga za otvaranje skraćenog stečajnog postupka </w:t>
      </w:r>
      <w:r w:rsidR="003A2EBE" w:rsidRPr="00AE70D1">
        <w:rPr>
          <w:rFonts w:ascii="Times New Roman" w:hAnsi="Times New Roman" w:cs="Times New Roman"/>
          <w:sz w:val="24"/>
          <w:szCs w:val="24"/>
          <w:lang w:val="hr-HR"/>
        </w:rPr>
        <w:t>IDEA I.L.I. d.o.o.</w:t>
      </w:r>
      <w:r w:rsidRPr="00AE70D1">
        <w:rPr>
          <w:rFonts w:ascii="Times New Roman" w:hAnsi="Times New Roman" w:cs="Times New Roman"/>
          <w:sz w:val="24"/>
          <w:szCs w:val="24"/>
          <w:lang w:val="hr-HR"/>
        </w:rPr>
        <w:t xml:space="preserve"> je imao evidentirane neizvršene obveze u iznosu 10.185,25 kuna. Rješenjem Trgovačkog suda u Zagrebu poslovni broj 21. St-1444/2018 dana 07. prosinca 2018. godine otvoren je i zaključen stečajni postupak nad IDEA I.L.I. d.o.o., te je za stečajnog upravitelja imenovana Josipa Jurčić. Zakonski zastupnici </w:t>
      </w:r>
      <w:r w:rsidR="003A2EBE" w:rsidRPr="00AE70D1">
        <w:rPr>
          <w:rFonts w:ascii="Times New Roman" w:hAnsi="Times New Roman" w:cs="Times New Roman"/>
          <w:sz w:val="24"/>
          <w:szCs w:val="24"/>
          <w:lang w:val="hr-HR"/>
        </w:rPr>
        <w:t>IDEA I.L.I. d.o.o.</w:t>
      </w:r>
      <w:r w:rsidRPr="00AE70D1">
        <w:rPr>
          <w:rFonts w:ascii="Times New Roman" w:hAnsi="Times New Roman" w:cs="Times New Roman"/>
          <w:sz w:val="24"/>
          <w:szCs w:val="24"/>
          <w:lang w:val="hr-HR"/>
        </w:rPr>
        <w:t xml:space="preserve"> su podnijeli prijedlog </w:t>
      </w:r>
      <w:bookmarkStart w:id="8" w:name="_Hlk33544645"/>
      <w:r w:rsidRPr="00AE70D1">
        <w:rPr>
          <w:rFonts w:ascii="Times New Roman" w:hAnsi="Times New Roman" w:cs="Times New Roman"/>
          <w:sz w:val="24"/>
          <w:szCs w:val="24"/>
          <w:lang w:val="hr-HR"/>
        </w:rPr>
        <w:t>za ukidanje pravomoćnog rješenja o otvaranju i zaključenju stečajnog postupka</w:t>
      </w:r>
      <w:bookmarkEnd w:id="8"/>
      <w:r w:rsidRPr="00AE70D1">
        <w:rPr>
          <w:rFonts w:ascii="Times New Roman" w:hAnsi="Times New Roman" w:cs="Times New Roman"/>
          <w:sz w:val="24"/>
          <w:szCs w:val="24"/>
          <w:lang w:val="hr-HR"/>
        </w:rPr>
        <w:t xml:space="preserve"> iz razloga što u trenutku donošenja rješenja </w:t>
      </w:r>
      <w:r w:rsidR="003A2EBE" w:rsidRPr="00AE70D1">
        <w:rPr>
          <w:rFonts w:ascii="Times New Roman" w:hAnsi="Times New Roman" w:cs="Times New Roman"/>
          <w:sz w:val="24"/>
          <w:szCs w:val="24"/>
          <w:lang w:val="hr-HR"/>
        </w:rPr>
        <w:t>IDEA I.L.I. d.o.o.</w:t>
      </w:r>
      <w:r w:rsidRPr="00AE70D1">
        <w:rPr>
          <w:rFonts w:ascii="Times New Roman" w:hAnsi="Times New Roman" w:cs="Times New Roman"/>
          <w:sz w:val="24"/>
          <w:szCs w:val="24"/>
          <w:lang w:val="hr-HR"/>
        </w:rPr>
        <w:t xml:space="preserve"> nije bilo u blokadi. Kao dokaz da </w:t>
      </w:r>
      <w:r w:rsidR="003A2EBE" w:rsidRPr="00AE70D1">
        <w:rPr>
          <w:rFonts w:ascii="Times New Roman" w:hAnsi="Times New Roman" w:cs="Times New Roman"/>
          <w:sz w:val="24"/>
          <w:szCs w:val="24"/>
          <w:lang w:val="hr-HR"/>
        </w:rPr>
        <w:t>IDEA I.L.I. d.o.o.</w:t>
      </w:r>
      <w:r w:rsidRPr="00AE70D1">
        <w:rPr>
          <w:rFonts w:ascii="Times New Roman" w:hAnsi="Times New Roman" w:cs="Times New Roman"/>
          <w:sz w:val="24"/>
          <w:szCs w:val="24"/>
          <w:lang w:val="hr-HR"/>
        </w:rPr>
        <w:t xml:space="preserve"> nije blokirano </w:t>
      </w:r>
      <w:r w:rsidR="00136786">
        <w:rPr>
          <w:rFonts w:ascii="Times New Roman" w:hAnsi="Times New Roman" w:cs="Times New Roman"/>
          <w:sz w:val="24"/>
          <w:szCs w:val="24"/>
          <w:lang w:val="hr-HR"/>
        </w:rPr>
        <w:t>dostavili</w:t>
      </w:r>
      <w:r w:rsidRPr="00AE70D1">
        <w:rPr>
          <w:rFonts w:ascii="Times New Roman" w:hAnsi="Times New Roman" w:cs="Times New Roman"/>
          <w:sz w:val="24"/>
          <w:szCs w:val="24"/>
          <w:lang w:val="hr-HR"/>
        </w:rPr>
        <w:t xml:space="preserve"> su potvrdu Financijske agencije od dana 31. prosinca 2018. godine iz koje je vidljivo kako </w:t>
      </w:r>
      <w:r w:rsidR="003A2EBE" w:rsidRPr="00AE70D1">
        <w:rPr>
          <w:rFonts w:ascii="Times New Roman" w:hAnsi="Times New Roman" w:cs="Times New Roman"/>
          <w:sz w:val="24"/>
          <w:szCs w:val="24"/>
          <w:lang w:val="hr-HR"/>
        </w:rPr>
        <w:t>IDEA I.L.I. d.o.o.</w:t>
      </w:r>
      <w:r w:rsidRPr="00AE70D1">
        <w:rPr>
          <w:rFonts w:ascii="Times New Roman" w:hAnsi="Times New Roman" w:cs="Times New Roman"/>
          <w:sz w:val="24"/>
          <w:szCs w:val="24"/>
          <w:lang w:val="hr-HR"/>
        </w:rPr>
        <w:t xml:space="preserve"> u razdoblju od 31. srpnja 2018. godine do 31. prosinca 2018. godine nema evidentiranih dana blokade i nepodmirenih osnova za plaćanje u Očevidniku redoslijeda osnova za plaćanje.</w:t>
      </w:r>
      <w:r w:rsidR="003A2EBE">
        <w:rPr>
          <w:rFonts w:ascii="Times New Roman" w:hAnsi="Times New Roman" w:cs="Times New Roman"/>
          <w:sz w:val="24"/>
          <w:szCs w:val="24"/>
          <w:lang w:val="hr-HR"/>
        </w:rPr>
        <w:t xml:space="preserve"> P</w:t>
      </w:r>
      <w:r w:rsidRPr="00AE70D1">
        <w:rPr>
          <w:rFonts w:ascii="Times New Roman" w:hAnsi="Times New Roman" w:cs="Times New Roman"/>
          <w:sz w:val="24"/>
          <w:szCs w:val="24"/>
          <w:lang w:val="hr-HR"/>
        </w:rPr>
        <w:t>rijedlog</w:t>
      </w:r>
      <w:r w:rsidR="00136786">
        <w:rPr>
          <w:rFonts w:ascii="Times New Roman" w:hAnsi="Times New Roman" w:cs="Times New Roman"/>
          <w:sz w:val="24"/>
          <w:szCs w:val="24"/>
          <w:lang w:val="hr-HR"/>
        </w:rPr>
        <w:t xml:space="preserve"> </w:t>
      </w:r>
      <w:r w:rsidR="00136786" w:rsidRPr="00136786">
        <w:rPr>
          <w:rFonts w:ascii="Times New Roman" w:hAnsi="Times New Roman" w:cs="Times New Roman"/>
          <w:sz w:val="24"/>
          <w:szCs w:val="24"/>
          <w:lang w:val="hr-HR"/>
        </w:rPr>
        <w:t xml:space="preserve">za ukidanje pravomoćnog rješenja o otvaranju i zaključenju stečajnog </w:t>
      </w:r>
      <w:r w:rsidR="00136786" w:rsidRPr="00136786">
        <w:rPr>
          <w:rFonts w:ascii="Times New Roman" w:hAnsi="Times New Roman" w:cs="Times New Roman"/>
          <w:sz w:val="24"/>
          <w:szCs w:val="24"/>
          <w:lang w:val="hr-HR"/>
        </w:rPr>
        <w:lastRenderedPageBreak/>
        <w:t>postupka</w:t>
      </w:r>
      <w:r w:rsidRPr="00AE70D1">
        <w:rPr>
          <w:rFonts w:ascii="Times New Roman" w:hAnsi="Times New Roman" w:cs="Times New Roman"/>
          <w:sz w:val="24"/>
          <w:szCs w:val="24"/>
          <w:lang w:val="hr-HR"/>
        </w:rPr>
        <w:t xml:space="preserve"> je bio odbijen kao nedopušten</w:t>
      </w:r>
      <w:r w:rsidR="003A2EBE">
        <w:rPr>
          <w:rFonts w:ascii="Times New Roman" w:hAnsi="Times New Roman" w:cs="Times New Roman"/>
          <w:sz w:val="24"/>
          <w:szCs w:val="24"/>
          <w:lang w:val="hr-HR"/>
        </w:rPr>
        <w:t xml:space="preserve"> te je </w:t>
      </w:r>
      <w:r w:rsidR="003A2EBE" w:rsidRPr="00AE70D1">
        <w:rPr>
          <w:rFonts w:ascii="Times New Roman" w:hAnsi="Times New Roman" w:cs="Times New Roman"/>
          <w:sz w:val="24"/>
          <w:szCs w:val="24"/>
          <w:lang w:val="hr-HR"/>
        </w:rPr>
        <w:t>IDEA I.L.I. d.o.o.</w:t>
      </w:r>
      <w:r w:rsidR="003A2EBE">
        <w:rPr>
          <w:rFonts w:ascii="Times New Roman" w:hAnsi="Times New Roman" w:cs="Times New Roman"/>
          <w:sz w:val="24"/>
          <w:szCs w:val="24"/>
          <w:lang w:val="hr-HR"/>
        </w:rPr>
        <w:t xml:space="preserve"> brisano sa sudskog registra </w:t>
      </w:r>
      <w:r w:rsidR="003A2EBE" w:rsidRPr="003A2EBE">
        <w:rPr>
          <w:rFonts w:ascii="Times New Roman" w:hAnsi="Times New Roman" w:cs="Times New Roman"/>
          <w:sz w:val="24"/>
          <w:szCs w:val="24"/>
          <w:lang w:val="hr-HR"/>
        </w:rPr>
        <w:t>dana 05.06.2019 rješenjem Tt-19/15854-1</w:t>
      </w:r>
      <w:r w:rsidR="003A2EBE">
        <w:rPr>
          <w:rFonts w:ascii="Times New Roman" w:hAnsi="Times New Roman" w:cs="Times New Roman"/>
          <w:sz w:val="24"/>
          <w:szCs w:val="24"/>
          <w:lang w:val="hr-HR"/>
        </w:rPr>
        <w:t>.</w:t>
      </w:r>
    </w:p>
    <w:p w14:paraId="0989783A" w14:textId="77777777" w:rsidR="00AE70D1" w:rsidRPr="00AE70D1" w:rsidRDefault="00AE70D1" w:rsidP="00AE70D1">
      <w:pPr>
        <w:pStyle w:val="NoSpacing"/>
        <w:spacing w:line="276" w:lineRule="auto"/>
        <w:jc w:val="both"/>
        <w:rPr>
          <w:rFonts w:ascii="Times New Roman" w:hAnsi="Times New Roman" w:cs="Times New Roman"/>
          <w:sz w:val="24"/>
          <w:szCs w:val="24"/>
          <w:lang w:val="hr-HR"/>
        </w:rPr>
      </w:pPr>
    </w:p>
    <w:p w14:paraId="79D5EC0F" w14:textId="31621B06" w:rsidR="00AE70D1" w:rsidRPr="00AE70D1" w:rsidRDefault="00AE70D1" w:rsidP="00AE70D1">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Dana 19. srpnja 2019. godine određen je nastavak stečajnog postupka nad Stečajna masa iza IDEA I.L.I. d.o.o. u stečaju</w:t>
      </w:r>
      <w:r w:rsidR="00391F41">
        <w:rPr>
          <w:rFonts w:ascii="Times New Roman" w:hAnsi="Times New Roman" w:cs="Times New Roman"/>
          <w:sz w:val="24"/>
          <w:szCs w:val="24"/>
          <w:lang w:val="hr-HR"/>
        </w:rPr>
        <w:t xml:space="preserve"> i</w:t>
      </w:r>
      <w:r w:rsidRPr="00AE70D1">
        <w:rPr>
          <w:rFonts w:ascii="Times New Roman" w:hAnsi="Times New Roman" w:cs="Times New Roman"/>
          <w:sz w:val="24"/>
          <w:szCs w:val="24"/>
          <w:lang w:val="hr-HR"/>
        </w:rPr>
        <w:t xml:space="preserve"> upis stečajne mase u sudski registar. Stečajnoj masi iza IDEA I.L.I. d.o.o. u stečaju je dodijeljen OIB: 63719411367</w:t>
      </w:r>
      <w:r w:rsidR="00273E38">
        <w:rPr>
          <w:rFonts w:ascii="Times New Roman" w:hAnsi="Times New Roman" w:cs="Times New Roman"/>
          <w:sz w:val="24"/>
          <w:szCs w:val="24"/>
          <w:lang w:val="hr-HR"/>
        </w:rPr>
        <w:t xml:space="preserve"> i MBS:</w:t>
      </w:r>
      <w:r w:rsidR="00273E38" w:rsidRPr="00273E38">
        <w:t xml:space="preserve"> </w:t>
      </w:r>
      <w:r w:rsidR="00273E38" w:rsidRPr="00273E38">
        <w:rPr>
          <w:rFonts w:ascii="Times New Roman" w:hAnsi="Times New Roman" w:cs="Times New Roman"/>
          <w:sz w:val="24"/>
          <w:szCs w:val="24"/>
          <w:lang w:val="hr-HR"/>
        </w:rPr>
        <w:t>081260129</w:t>
      </w:r>
      <w:r w:rsidRPr="00AE70D1">
        <w:rPr>
          <w:rFonts w:ascii="Times New Roman" w:hAnsi="Times New Roman" w:cs="Times New Roman"/>
          <w:sz w:val="24"/>
          <w:szCs w:val="24"/>
          <w:lang w:val="hr-HR"/>
        </w:rPr>
        <w:t xml:space="preserve"> te joj je upisano sjedište na poslovnoj adresi stečajnog upravitelja - Radnička cesta 37b, Zagreb. Dana 21. studenog 2019. godine Trgovački sud</w:t>
      </w:r>
      <w:r w:rsidR="00136786">
        <w:rPr>
          <w:rFonts w:ascii="Times New Roman" w:hAnsi="Times New Roman" w:cs="Times New Roman"/>
          <w:sz w:val="24"/>
          <w:szCs w:val="24"/>
          <w:lang w:val="hr-HR"/>
        </w:rPr>
        <w:t xml:space="preserve"> u Zagrebu</w:t>
      </w:r>
      <w:r w:rsidRPr="00AE70D1">
        <w:rPr>
          <w:rFonts w:ascii="Times New Roman" w:hAnsi="Times New Roman" w:cs="Times New Roman"/>
          <w:sz w:val="24"/>
          <w:szCs w:val="24"/>
          <w:lang w:val="hr-HR"/>
        </w:rPr>
        <w:t xml:space="preserve"> je odredio nastavak postupka nad stečajnom masom radi naknade diobe te pozvao vjerovnike da prijave svoje tražbine stečajnom upravitelju.</w:t>
      </w:r>
    </w:p>
    <w:p w14:paraId="0C60C058" w14:textId="77777777" w:rsidR="00E42428" w:rsidRPr="00AE70D1" w:rsidRDefault="00E42428" w:rsidP="003A09DA">
      <w:pPr>
        <w:spacing w:after="0" w:line="276" w:lineRule="auto"/>
        <w:ind w:left="2124" w:hanging="2124"/>
        <w:rPr>
          <w:rFonts w:ascii="Times New Roman" w:hAnsi="Times New Roman" w:cs="Times New Roman"/>
          <w:sz w:val="24"/>
          <w:szCs w:val="24"/>
        </w:rPr>
      </w:pPr>
    </w:p>
    <w:p w14:paraId="5C6D3935" w14:textId="77777777" w:rsidR="001A7988" w:rsidRPr="00AE70D1" w:rsidRDefault="001A7988" w:rsidP="004C52C3">
      <w:pPr>
        <w:pStyle w:val="Heading3"/>
        <w:numPr>
          <w:ilvl w:val="1"/>
          <w:numId w:val="5"/>
        </w:numPr>
        <w:spacing w:before="0" w:line="276" w:lineRule="auto"/>
        <w:rPr>
          <w:rFonts w:ascii="Times New Roman" w:hAnsi="Times New Roman" w:cs="Times New Roman"/>
          <w:color w:val="auto"/>
        </w:rPr>
      </w:pPr>
      <w:bookmarkStart w:id="9" w:name="_Toc536715438"/>
      <w:bookmarkStart w:id="10" w:name="_Toc33621124"/>
      <w:r w:rsidRPr="00AE70D1">
        <w:rPr>
          <w:rFonts w:ascii="Times New Roman" w:hAnsi="Times New Roman" w:cs="Times New Roman"/>
          <w:color w:val="auto"/>
        </w:rPr>
        <w:t>Radnje stečajnog upravitelja</w:t>
      </w:r>
      <w:bookmarkEnd w:id="9"/>
      <w:bookmarkEnd w:id="10"/>
    </w:p>
    <w:p w14:paraId="0C8325E5" w14:textId="77777777" w:rsidR="00001D98" w:rsidRPr="00AE70D1" w:rsidRDefault="00001D98" w:rsidP="003A09DA">
      <w:pPr>
        <w:pStyle w:val="BodyText"/>
        <w:spacing w:after="0" w:line="276" w:lineRule="auto"/>
        <w:ind w:left="360"/>
        <w:jc w:val="both"/>
        <w:rPr>
          <w:rFonts w:ascii="Times New Roman" w:hAnsi="Times New Roman" w:cs="Times New Roman"/>
          <w:lang w:val="hr-HR"/>
        </w:rPr>
      </w:pPr>
    </w:p>
    <w:p w14:paraId="2F41F1B4" w14:textId="029E88EF" w:rsidR="00001D98" w:rsidRPr="00AE70D1" w:rsidRDefault="00001D98" w:rsidP="003A09DA">
      <w:pPr>
        <w:autoSpaceDE w:val="0"/>
        <w:autoSpaceDN w:val="0"/>
        <w:adjustRightInd w:val="0"/>
        <w:spacing w:after="0" w:line="276" w:lineRule="auto"/>
        <w:jc w:val="both"/>
        <w:rPr>
          <w:rFonts w:ascii="Times New Roman" w:eastAsia="Times New Roman" w:hAnsi="Times New Roman" w:cs="Times New Roman"/>
          <w:sz w:val="24"/>
          <w:szCs w:val="24"/>
          <w:lang w:eastAsia="hr-HR"/>
        </w:rPr>
      </w:pPr>
      <w:r w:rsidRPr="00AE70D1">
        <w:rPr>
          <w:rFonts w:ascii="Times New Roman" w:hAnsi="Times New Roman" w:cs="Times New Roman"/>
          <w:sz w:val="24"/>
          <w:szCs w:val="24"/>
        </w:rPr>
        <w:t>Nakon preuzimanja dužnosti stečajn</w:t>
      </w:r>
      <w:r w:rsidR="00602271" w:rsidRPr="00AE70D1">
        <w:rPr>
          <w:rFonts w:ascii="Times New Roman" w:hAnsi="Times New Roman" w:cs="Times New Roman"/>
          <w:sz w:val="24"/>
          <w:szCs w:val="24"/>
        </w:rPr>
        <w:t>i</w:t>
      </w:r>
      <w:r w:rsidRPr="00AE70D1">
        <w:rPr>
          <w:rFonts w:ascii="Times New Roman" w:hAnsi="Times New Roman" w:cs="Times New Roman"/>
          <w:sz w:val="24"/>
          <w:szCs w:val="24"/>
        </w:rPr>
        <w:t xml:space="preserve"> upravitelj </w:t>
      </w:r>
      <w:r w:rsidR="00602271" w:rsidRPr="00AE70D1">
        <w:rPr>
          <w:rFonts w:ascii="Times New Roman" w:hAnsi="Times New Roman" w:cs="Times New Roman"/>
          <w:sz w:val="24"/>
          <w:szCs w:val="24"/>
        </w:rPr>
        <w:t xml:space="preserve">je poduzeo </w:t>
      </w:r>
      <w:r w:rsidRPr="00AE70D1">
        <w:rPr>
          <w:rFonts w:ascii="Times New Roman" w:hAnsi="Times New Roman" w:cs="Times New Roman"/>
          <w:sz w:val="24"/>
          <w:szCs w:val="24"/>
        </w:rPr>
        <w:t>sljedeće aktivnosti:</w:t>
      </w:r>
    </w:p>
    <w:p w14:paraId="4ECC8F62" w14:textId="61CAD68A" w:rsidR="00C94CB3" w:rsidRPr="00AE70D1" w:rsidRDefault="00C94CB3" w:rsidP="00AE70D1">
      <w:pPr>
        <w:pStyle w:val="BodyText"/>
        <w:spacing w:after="0" w:line="276" w:lineRule="auto"/>
        <w:rPr>
          <w:rFonts w:ascii="Times New Roman" w:hAnsi="Times New Roman" w:cs="Times New Roman"/>
          <w:lang w:val="hr-HR"/>
        </w:rPr>
      </w:pPr>
    </w:p>
    <w:p w14:paraId="47F2FFB1" w14:textId="77777777" w:rsidR="00AE70D1" w:rsidRPr="00AE70D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podnio pozive bivšim zakonskim zastupnicima i osnivačima stečajnog dužnika za dostavom poslovne dokumentacije te informacija o imovini i obvezama stečajnog dužnika;</w:t>
      </w:r>
    </w:p>
    <w:p w14:paraId="504801CA" w14:textId="77777777" w:rsidR="00AE70D1" w:rsidRPr="00AE70D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stupio u kontakt sa bivšim zakonskim zastupnicima i osnivačima stečajnog dužnika;</w:t>
      </w:r>
    </w:p>
    <w:p w14:paraId="75799013" w14:textId="77777777" w:rsidR="00AE70D1" w:rsidRPr="00AE70D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podnio je zahtjev Državnoj geodetskoj upravi u svrhu provjeravanja da li je stečajni dužnik upisan u katastarskom operatu na području Republike Hrvatske, izuzev Grada Zagreba, te je ishođeno uvjerenje prema kojem stečajni dužnik nije upisan u katastarski operat;</w:t>
      </w:r>
    </w:p>
    <w:p w14:paraId="5399261B" w14:textId="77777777" w:rsidR="00AE70D1" w:rsidRPr="00AE70D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podnio je zahtjev Gradu Zagrebu, Gradskom uredu za katastar i geodetske poslove temeljem kojeg je ishođeno uvjerenje kako dužnik nije upisan u katastarskom operatu na području za koje evidenciju vodi Gradski uredu za katastar i geodetske poslove;</w:t>
      </w:r>
    </w:p>
    <w:p w14:paraId="3557C7BB" w14:textId="77777777" w:rsidR="00AE70D1" w:rsidRPr="001431E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podnio je zahtjev Hrvatskom zavodu za mirovinsko osiguranje radi dostave podataka o osiguranicima temeljem kojeg je utvrđeno kako dužnik nema zaposlenika u trenutku otvaranja stečajnog postupka (jedini zaposlenik kojeg je </w:t>
      </w:r>
      <w:r w:rsidRPr="001431E1">
        <w:rPr>
          <w:rFonts w:ascii="Times New Roman" w:hAnsi="Times New Roman" w:cs="Times New Roman"/>
          <w:sz w:val="24"/>
          <w:szCs w:val="24"/>
          <w:lang w:val="hr-HR"/>
        </w:rPr>
        <w:t>dužnik imao je odjavljen 13. travnja 2016. godine);</w:t>
      </w:r>
    </w:p>
    <w:p w14:paraId="03961652" w14:textId="77777777" w:rsidR="00AE70D1" w:rsidRPr="001431E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1431E1">
        <w:rPr>
          <w:rFonts w:ascii="Times New Roman" w:hAnsi="Times New Roman" w:cs="Times New Roman"/>
          <w:sz w:val="24"/>
          <w:szCs w:val="24"/>
          <w:lang w:val="hr-HR"/>
        </w:rPr>
        <w:t>podnio je zahtjev Financijskoj agenciji za dostavom Očevidnika o redoslijedu plaćanja te je pribavljen od Financijske agencije Očevidnik o redoslijedu plaćanja;</w:t>
      </w:r>
    </w:p>
    <w:p w14:paraId="2FE302E9" w14:textId="77777777" w:rsidR="00AE70D1" w:rsidRPr="001431E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1431E1">
        <w:rPr>
          <w:rFonts w:ascii="Times New Roman" w:hAnsi="Times New Roman" w:cs="Times New Roman"/>
          <w:sz w:val="24"/>
          <w:szCs w:val="24"/>
          <w:lang w:val="hr-HR"/>
        </w:rPr>
        <w:t>podnio je zahtjev Središnjem klirinškom depozitarnom društvu d.d. u svrhu provjeravanja da li je dužnik vlasnik vrijednosnih papira, te je zaprimljen odgovor Središnje klirinškog depozitarnog društva d.d. da dužnik nije vlasnik vrijednosnih papira;</w:t>
      </w:r>
    </w:p>
    <w:p w14:paraId="32F3642F" w14:textId="6C47BE54" w:rsidR="00AE70D1" w:rsidRPr="001431E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1431E1">
        <w:rPr>
          <w:rFonts w:ascii="Times New Roman" w:hAnsi="Times New Roman" w:cs="Times New Roman"/>
          <w:sz w:val="24"/>
          <w:szCs w:val="24"/>
          <w:lang w:val="hr-HR"/>
        </w:rPr>
        <w:t xml:space="preserve">podnio je zahtjev Stanici za tehnički pregled vozila Euro Daus d.d. STP „EURO DAUS“ </w:t>
      </w:r>
      <w:r w:rsidR="003F4029" w:rsidRPr="001431E1">
        <w:rPr>
          <w:rFonts w:ascii="Times New Roman" w:hAnsi="Times New Roman" w:cs="Times New Roman"/>
          <w:sz w:val="24"/>
          <w:szCs w:val="24"/>
          <w:lang w:val="hr-HR"/>
        </w:rPr>
        <w:t xml:space="preserve">te je </w:t>
      </w:r>
      <w:r w:rsidRPr="001431E1">
        <w:rPr>
          <w:rFonts w:ascii="Times New Roman" w:hAnsi="Times New Roman" w:cs="Times New Roman"/>
          <w:sz w:val="24"/>
          <w:szCs w:val="24"/>
          <w:lang w:val="hr-HR"/>
        </w:rPr>
        <w:t xml:space="preserve">ishođeno uvjerenje da dužnik </w:t>
      </w:r>
      <w:r w:rsidR="003F4029" w:rsidRPr="001431E1">
        <w:rPr>
          <w:rFonts w:ascii="Times New Roman" w:hAnsi="Times New Roman" w:cs="Times New Roman"/>
          <w:sz w:val="24"/>
          <w:szCs w:val="24"/>
          <w:lang w:val="hr-HR"/>
        </w:rPr>
        <w:t xml:space="preserve">nije </w:t>
      </w:r>
      <w:r w:rsidRPr="001431E1">
        <w:rPr>
          <w:rFonts w:ascii="Times New Roman" w:hAnsi="Times New Roman" w:cs="Times New Roman"/>
          <w:sz w:val="24"/>
          <w:szCs w:val="24"/>
          <w:lang w:val="hr-HR"/>
        </w:rPr>
        <w:t>evidentiran kao vlasnik vozila;</w:t>
      </w:r>
    </w:p>
    <w:p w14:paraId="3E573A1D" w14:textId="1715088A" w:rsidR="00AE70D1" w:rsidRPr="001431E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1431E1">
        <w:rPr>
          <w:rFonts w:ascii="Times New Roman" w:hAnsi="Times New Roman" w:cs="Times New Roman"/>
          <w:sz w:val="24"/>
          <w:szCs w:val="24"/>
          <w:lang w:val="hr-HR"/>
        </w:rPr>
        <w:t>napravio je žig s tvrtkom stečajnog dužnika;</w:t>
      </w:r>
    </w:p>
    <w:p w14:paraId="335D389D" w14:textId="77777777" w:rsidR="00AE70D1" w:rsidRPr="001431E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1431E1">
        <w:rPr>
          <w:rFonts w:ascii="Times New Roman" w:hAnsi="Times New Roman" w:cs="Times New Roman"/>
          <w:sz w:val="24"/>
          <w:szCs w:val="24"/>
          <w:lang w:val="hr-HR"/>
        </w:rPr>
        <w:t>utvrdio je kako je dužnik nije u sustavu poreza na dodanu vrijednost;</w:t>
      </w:r>
    </w:p>
    <w:p w14:paraId="1A519CDB" w14:textId="77777777" w:rsidR="00AE70D1" w:rsidRPr="00AE70D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angažirao je stručni knjigovodstveni servis;</w:t>
      </w:r>
    </w:p>
    <w:p w14:paraId="47FB2B6A" w14:textId="0A4CD6DF" w:rsidR="00AE70D1" w:rsidRPr="00AE70D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izvršio uvid u ovršni spis poslovni broj Ovr-13162/2016 koji se vodi pred Općinskim građanskim sudom u Zagrebu </w:t>
      </w:r>
      <w:r w:rsidR="0079065E">
        <w:rPr>
          <w:rFonts w:ascii="Times New Roman" w:hAnsi="Times New Roman" w:cs="Times New Roman"/>
          <w:sz w:val="24"/>
          <w:szCs w:val="24"/>
          <w:lang w:val="hr-HR"/>
        </w:rPr>
        <w:t>i</w:t>
      </w:r>
      <w:r w:rsidRPr="00AE70D1">
        <w:rPr>
          <w:rFonts w:ascii="Times New Roman" w:hAnsi="Times New Roman" w:cs="Times New Roman"/>
          <w:sz w:val="24"/>
          <w:szCs w:val="24"/>
          <w:lang w:val="hr-HR"/>
        </w:rPr>
        <w:t xml:space="preserve"> zatražio nastavak istog postupka;</w:t>
      </w:r>
    </w:p>
    <w:p w14:paraId="09BD61A5" w14:textId="1C0EF1E4" w:rsidR="00AE70D1" w:rsidRPr="00AE70D1"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lastRenderedPageBreak/>
        <w:t xml:space="preserve">izvršio uvid u zemljišnoknjižne spise koji se vode pred Općinskim građanskim sudom u Zagrebu </w:t>
      </w:r>
      <w:r w:rsidR="00273E38" w:rsidRPr="00AE70D1">
        <w:rPr>
          <w:rFonts w:ascii="Times New Roman" w:hAnsi="Times New Roman" w:cs="Times New Roman"/>
          <w:sz w:val="24"/>
          <w:szCs w:val="24"/>
          <w:lang w:val="hr-HR"/>
        </w:rPr>
        <w:t xml:space="preserve">Zemljišnoknjižnom odjelu Zagreb </w:t>
      </w:r>
      <w:r w:rsidRPr="00AE70D1">
        <w:rPr>
          <w:rFonts w:ascii="Times New Roman" w:hAnsi="Times New Roman" w:cs="Times New Roman"/>
          <w:sz w:val="24"/>
          <w:szCs w:val="24"/>
          <w:lang w:val="hr-HR"/>
        </w:rPr>
        <w:t>pod poslovnim brojevima Z-19233/2018, Z-37330/2018, Z-48294/2018 te Z-36829/2019</w:t>
      </w:r>
      <w:r w:rsidR="00F53AA8">
        <w:rPr>
          <w:rFonts w:ascii="Times New Roman" w:hAnsi="Times New Roman" w:cs="Times New Roman"/>
          <w:sz w:val="24"/>
          <w:szCs w:val="24"/>
          <w:lang w:val="hr-HR"/>
        </w:rPr>
        <w:t>;</w:t>
      </w:r>
    </w:p>
    <w:p w14:paraId="4157AC24" w14:textId="40DBDA04" w:rsidR="00AE70D1" w:rsidRPr="00F53AA8" w:rsidRDefault="00AE70D1" w:rsidP="004C52C3">
      <w:pPr>
        <w:pStyle w:val="NoSpacing"/>
        <w:numPr>
          <w:ilvl w:val="0"/>
          <w:numId w:val="6"/>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podnio zahtjev za promjenom podataka o založn</w:t>
      </w:r>
      <w:r w:rsidR="00273E38">
        <w:rPr>
          <w:rFonts w:ascii="Times New Roman" w:hAnsi="Times New Roman" w:cs="Times New Roman"/>
          <w:sz w:val="24"/>
          <w:szCs w:val="24"/>
          <w:lang w:val="hr-HR"/>
        </w:rPr>
        <w:t>o</w:t>
      </w:r>
      <w:r w:rsidRPr="00AE70D1">
        <w:rPr>
          <w:rFonts w:ascii="Times New Roman" w:hAnsi="Times New Roman" w:cs="Times New Roman"/>
          <w:sz w:val="24"/>
          <w:szCs w:val="24"/>
          <w:lang w:val="hr-HR"/>
        </w:rPr>
        <w:t>m vjerovniku pred Općinskim građanskim sudom u Zagrebu Zemljišnoknjižnom odjelu Zagreb te se isti postupak vodi pod broje</w:t>
      </w:r>
      <w:r w:rsidR="0079065E">
        <w:rPr>
          <w:rFonts w:ascii="Times New Roman" w:hAnsi="Times New Roman" w:cs="Times New Roman"/>
          <w:sz w:val="24"/>
          <w:szCs w:val="24"/>
          <w:lang w:val="hr-HR"/>
        </w:rPr>
        <w:t>m</w:t>
      </w:r>
      <w:r w:rsidRPr="00AE70D1">
        <w:rPr>
          <w:rFonts w:ascii="Times New Roman" w:hAnsi="Times New Roman" w:cs="Times New Roman"/>
          <w:sz w:val="24"/>
          <w:szCs w:val="24"/>
          <w:lang w:val="hr-HR"/>
        </w:rPr>
        <w:t xml:space="preserve"> Z-59945/2019</w:t>
      </w:r>
      <w:r w:rsidR="00F53AA8">
        <w:rPr>
          <w:rFonts w:ascii="Times New Roman" w:hAnsi="Times New Roman" w:cs="Times New Roman"/>
          <w:sz w:val="24"/>
          <w:szCs w:val="24"/>
          <w:lang w:val="hr-HR"/>
        </w:rPr>
        <w:t>.</w:t>
      </w:r>
      <w:r w:rsidRPr="00F53AA8">
        <w:rPr>
          <w:rFonts w:ascii="Times New Roman" w:hAnsi="Times New Roman" w:cs="Times New Roman"/>
          <w:sz w:val="24"/>
          <w:szCs w:val="24"/>
          <w:lang w:val="hr-HR"/>
        </w:rPr>
        <w:t xml:space="preserve"> </w:t>
      </w:r>
    </w:p>
    <w:p w14:paraId="76481FA5" w14:textId="77777777" w:rsidR="00AE70D1" w:rsidRPr="00AE70D1" w:rsidRDefault="00AE70D1" w:rsidP="003A09DA">
      <w:pPr>
        <w:pStyle w:val="NoSpacing"/>
        <w:spacing w:line="276" w:lineRule="auto"/>
        <w:jc w:val="both"/>
        <w:rPr>
          <w:rFonts w:ascii="Times New Roman" w:hAnsi="Times New Roman" w:cs="Times New Roman"/>
          <w:sz w:val="24"/>
          <w:szCs w:val="24"/>
          <w:lang w:val="hr-HR"/>
        </w:rPr>
      </w:pPr>
    </w:p>
    <w:p w14:paraId="2ECA3538" w14:textId="0C491E65" w:rsidR="00B67117" w:rsidRPr="00AE70D1" w:rsidRDefault="00AE70D1" w:rsidP="00AE70D1">
      <w:pPr>
        <w:spacing w:after="0" w:line="276" w:lineRule="auto"/>
        <w:jc w:val="both"/>
        <w:rPr>
          <w:rFonts w:ascii="Times New Roman" w:hAnsi="Times New Roman" w:cs="Times New Roman"/>
          <w:sz w:val="24"/>
          <w:szCs w:val="24"/>
        </w:rPr>
      </w:pPr>
      <w:r w:rsidRPr="00AE70D1">
        <w:rPr>
          <w:rFonts w:ascii="Times New Roman" w:eastAsiaTheme="minorEastAsia" w:hAnsi="Times New Roman" w:cs="Times New Roman"/>
          <w:sz w:val="24"/>
          <w:szCs w:val="24"/>
        </w:rPr>
        <w:t xml:space="preserve">Stečajni upravitelj </w:t>
      </w:r>
      <w:r w:rsidR="007E3A42">
        <w:rPr>
          <w:rFonts w:ascii="Times New Roman" w:eastAsiaTheme="minorEastAsia" w:hAnsi="Times New Roman" w:cs="Times New Roman"/>
          <w:sz w:val="24"/>
          <w:szCs w:val="24"/>
        </w:rPr>
        <w:t>ukazuje</w:t>
      </w:r>
      <w:r w:rsidRPr="00AE70D1">
        <w:rPr>
          <w:rFonts w:ascii="Times New Roman" w:eastAsiaTheme="minorEastAsia" w:hAnsi="Times New Roman" w:cs="Times New Roman"/>
          <w:sz w:val="24"/>
          <w:szCs w:val="24"/>
        </w:rPr>
        <w:t xml:space="preserve"> kako je od strane zakonskih zastupnika dužnika obaviješten </w:t>
      </w:r>
      <w:r w:rsidR="0062560E">
        <w:rPr>
          <w:rFonts w:ascii="Times New Roman" w:eastAsiaTheme="minorEastAsia" w:hAnsi="Times New Roman" w:cs="Times New Roman"/>
          <w:sz w:val="24"/>
          <w:szCs w:val="24"/>
        </w:rPr>
        <w:t>da</w:t>
      </w:r>
      <w:r w:rsidRPr="00AE70D1">
        <w:rPr>
          <w:rFonts w:ascii="Times New Roman" w:eastAsiaTheme="minorEastAsia" w:hAnsi="Times New Roman" w:cs="Times New Roman"/>
          <w:sz w:val="24"/>
          <w:szCs w:val="24"/>
        </w:rPr>
        <w:t xml:space="preserve"> je dužnik zapravo bio projektno </w:t>
      </w:r>
      <w:r w:rsidRPr="001431E1">
        <w:rPr>
          <w:rFonts w:ascii="Times New Roman" w:eastAsiaTheme="minorEastAsia" w:hAnsi="Times New Roman" w:cs="Times New Roman"/>
          <w:sz w:val="24"/>
          <w:szCs w:val="24"/>
        </w:rPr>
        <w:t xml:space="preserve">društvo koje je kao jedinu imovinu imalo pravo potraživanja </w:t>
      </w:r>
      <w:r w:rsidR="00F53AA8" w:rsidRPr="001431E1">
        <w:rPr>
          <w:rFonts w:ascii="Times New Roman" w:eastAsiaTheme="minorEastAsia" w:hAnsi="Times New Roman" w:cs="Times New Roman"/>
          <w:sz w:val="24"/>
          <w:szCs w:val="24"/>
        </w:rPr>
        <w:t xml:space="preserve">prema </w:t>
      </w:r>
      <w:r w:rsidR="007E3A42" w:rsidRPr="001431E1">
        <w:rPr>
          <w:rFonts w:ascii="Times New Roman" w:eastAsiaTheme="minorEastAsia" w:hAnsi="Times New Roman" w:cs="Times New Roman"/>
          <w:sz w:val="24"/>
          <w:szCs w:val="24"/>
        </w:rPr>
        <w:t>PROMISSIO d.o.o.</w:t>
      </w:r>
      <w:r w:rsidR="00391F41">
        <w:rPr>
          <w:rFonts w:ascii="Times New Roman" w:eastAsiaTheme="minorEastAsia" w:hAnsi="Times New Roman" w:cs="Times New Roman"/>
          <w:sz w:val="24"/>
          <w:szCs w:val="24"/>
        </w:rPr>
        <w:t xml:space="preserve">, </w:t>
      </w:r>
      <w:r w:rsidR="00391F41">
        <w:rPr>
          <w:rFonts w:ascii="Times New Roman" w:hAnsi="Times New Roman" w:cs="Times New Roman"/>
          <w:sz w:val="24"/>
          <w:szCs w:val="24"/>
          <w:lang w:val="en-GB"/>
        </w:rPr>
        <w:t>Zagreb,</w:t>
      </w:r>
      <w:r w:rsidR="00391F41" w:rsidRPr="004B0EB0">
        <w:rPr>
          <w:rFonts w:ascii="Times New Roman" w:hAnsi="Times New Roman" w:cs="Times New Roman"/>
          <w:sz w:val="24"/>
          <w:szCs w:val="24"/>
        </w:rPr>
        <w:t xml:space="preserve"> Radnička cesta 80, OIB: 42410090423, </w:t>
      </w:r>
      <w:r w:rsidR="00391F41">
        <w:rPr>
          <w:rFonts w:ascii="Times New Roman" w:hAnsi="Times New Roman" w:cs="Times New Roman"/>
          <w:sz w:val="24"/>
          <w:szCs w:val="24"/>
        </w:rPr>
        <w:t>(</w:t>
      </w:r>
      <w:r w:rsidR="00391F41" w:rsidRPr="002007B9">
        <w:rPr>
          <w:rFonts w:ascii="Times New Roman" w:hAnsi="Times New Roman" w:cs="Times New Roman"/>
          <w:sz w:val="24"/>
          <w:szCs w:val="24"/>
        </w:rPr>
        <w:t>u daljnjem tekstu: „</w:t>
      </w:r>
      <w:r w:rsidR="00391F41" w:rsidRPr="001431E1">
        <w:rPr>
          <w:rFonts w:ascii="Times New Roman" w:eastAsiaTheme="minorEastAsia" w:hAnsi="Times New Roman" w:cs="Times New Roman"/>
          <w:sz w:val="24"/>
          <w:szCs w:val="24"/>
        </w:rPr>
        <w:t>PROMISSIO d.o.o.</w:t>
      </w:r>
      <w:r w:rsidR="00391F41" w:rsidRPr="002007B9">
        <w:rPr>
          <w:rFonts w:ascii="Times New Roman" w:hAnsi="Times New Roman" w:cs="Times New Roman"/>
          <w:sz w:val="24"/>
          <w:szCs w:val="24"/>
        </w:rPr>
        <w:t>“)</w:t>
      </w:r>
      <w:r w:rsidR="005E41EE">
        <w:rPr>
          <w:rFonts w:ascii="Times New Roman" w:hAnsi="Times New Roman" w:cs="Times New Roman"/>
          <w:sz w:val="24"/>
          <w:szCs w:val="24"/>
        </w:rPr>
        <w:t xml:space="preserve"> </w:t>
      </w:r>
      <w:r w:rsidRPr="001431E1">
        <w:rPr>
          <w:rFonts w:ascii="Times New Roman" w:eastAsiaTheme="minorEastAsia" w:hAnsi="Times New Roman" w:cs="Times New Roman"/>
          <w:sz w:val="24"/>
          <w:szCs w:val="24"/>
        </w:rPr>
        <w:t>osigurano založnim pravom na nekretnini</w:t>
      </w:r>
      <w:r w:rsidR="007E3A42" w:rsidRPr="001431E1">
        <w:rPr>
          <w:rFonts w:ascii="Times New Roman" w:eastAsiaTheme="minorEastAsia" w:hAnsi="Times New Roman" w:cs="Times New Roman"/>
          <w:sz w:val="24"/>
          <w:szCs w:val="24"/>
        </w:rPr>
        <w:t xml:space="preserve">, a što je u ovom stečajnom planu detaljnije opisano pod točkom </w:t>
      </w:r>
      <w:r w:rsidR="003F4029" w:rsidRPr="001431E1">
        <w:rPr>
          <w:rFonts w:ascii="Times New Roman" w:eastAsiaTheme="minorEastAsia" w:hAnsi="Times New Roman" w:cs="Times New Roman"/>
          <w:sz w:val="24"/>
          <w:szCs w:val="24"/>
        </w:rPr>
        <w:t>2.4</w:t>
      </w:r>
      <w:r w:rsidRPr="001431E1">
        <w:rPr>
          <w:rFonts w:ascii="Times New Roman" w:eastAsiaTheme="minorEastAsia" w:hAnsi="Times New Roman" w:cs="Times New Roman"/>
          <w:sz w:val="24"/>
          <w:szCs w:val="24"/>
        </w:rPr>
        <w:t>.</w:t>
      </w:r>
      <w:r w:rsidR="00391F41">
        <w:rPr>
          <w:rFonts w:ascii="Times New Roman" w:eastAsiaTheme="minorEastAsia" w:hAnsi="Times New Roman" w:cs="Times New Roman"/>
          <w:sz w:val="24"/>
          <w:szCs w:val="24"/>
        </w:rPr>
        <w:t xml:space="preserve"> Pripremne osnove.</w:t>
      </w:r>
      <w:r w:rsidRPr="00AE70D1">
        <w:rPr>
          <w:rFonts w:ascii="Times New Roman" w:eastAsiaTheme="minorEastAsia" w:hAnsi="Times New Roman" w:cs="Times New Roman"/>
          <w:sz w:val="24"/>
          <w:szCs w:val="24"/>
        </w:rPr>
        <w:t xml:space="preserve"> </w:t>
      </w:r>
    </w:p>
    <w:p w14:paraId="1A8AA67D" w14:textId="77777777" w:rsidR="00E42428" w:rsidRPr="00AE70D1" w:rsidRDefault="00E42428" w:rsidP="003A09DA">
      <w:pPr>
        <w:spacing w:after="0" w:line="276" w:lineRule="auto"/>
        <w:rPr>
          <w:rFonts w:ascii="Times New Roman" w:hAnsi="Times New Roman" w:cs="Times New Roman"/>
          <w:sz w:val="24"/>
          <w:szCs w:val="24"/>
        </w:rPr>
      </w:pPr>
    </w:p>
    <w:p w14:paraId="786BBBA4" w14:textId="1E5292C1" w:rsidR="00001D98" w:rsidRPr="00AE70D1" w:rsidRDefault="0089481B" w:rsidP="004C52C3">
      <w:pPr>
        <w:pStyle w:val="Heading3"/>
        <w:numPr>
          <w:ilvl w:val="1"/>
          <w:numId w:val="5"/>
        </w:numPr>
        <w:spacing w:before="0" w:line="276" w:lineRule="auto"/>
        <w:rPr>
          <w:rFonts w:ascii="Times New Roman" w:hAnsi="Times New Roman" w:cs="Times New Roman"/>
          <w:color w:val="auto"/>
        </w:rPr>
      </w:pPr>
      <w:bookmarkStart w:id="11" w:name="_Toc33621125"/>
      <w:bookmarkStart w:id="12" w:name="_Toc536715439"/>
      <w:r w:rsidRPr="00AE70D1">
        <w:rPr>
          <w:rFonts w:ascii="Times New Roman" w:hAnsi="Times New Roman" w:cs="Times New Roman"/>
          <w:color w:val="auto"/>
        </w:rPr>
        <w:t>Ispitno ročište i u</w:t>
      </w:r>
      <w:r w:rsidR="007A2175" w:rsidRPr="00AE70D1">
        <w:rPr>
          <w:rFonts w:ascii="Times New Roman" w:hAnsi="Times New Roman" w:cs="Times New Roman"/>
          <w:color w:val="auto"/>
        </w:rPr>
        <w:t>tvrđene tražbine stečajnih vjerovnika</w:t>
      </w:r>
      <w:bookmarkEnd w:id="11"/>
      <w:r w:rsidR="002241E1" w:rsidRPr="00AE70D1">
        <w:rPr>
          <w:rFonts w:ascii="Times New Roman" w:hAnsi="Times New Roman" w:cs="Times New Roman"/>
          <w:color w:val="auto"/>
        </w:rPr>
        <w:t xml:space="preserve"> </w:t>
      </w:r>
      <w:bookmarkEnd w:id="12"/>
    </w:p>
    <w:p w14:paraId="0E937414" w14:textId="7EE69DC8" w:rsidR="00566777" w:rsidRPr="00AE70D1" w:rsidRDefault="00566777" w:rsidP="003A09DA">
      <w:pPr>
        <w:pStyle w:val="NoSpacing"/>
        <w:spacing w:line="276" w:lineRule="auto"/>
        <w:jc w:val="both"/>
        <w:rPr>
          <w:rFonts w:ascii="Times New Roman" w:hAnsi="Times New Roman" w:cs="Times New Roman"/>
          <w:sz w:val="24"/>
          <w:szCs w:val="24"/>
          <w:lang w:val="hr-HR"/>
        </w:rPr>
      </w:pPr>
    </w:p>
    <w:p w14:paraId="6C54767F" w14:textId="1281A949" w:rsidR="00AE70D1" w:rsidRDefault="00566777" w:rsidP="00AE70D1">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Na ispitnom ročištu održanom dana </w:t>
      </w:r>
      <w:r w:rsidR="00F05A23" w:rsidRPr="00AE70D1">
        <w:rPr>
          <w:rFonts w:ascii="Times New Roman" w:hAnsi="Times New Roman" w:cs="Times New Roman"/>
          <w:sz w:val="24"/>
          <w:szCs w:val="24"/>
          <w:lang w:val="hr-HR"/>
        </w:rPr>
        <w:t>21</w:t>
      </w:r>
      <w:r w:rsidRPr="00AE70D1">
        <w:rPr>
          <w:rFonts w:ascii="Times New Roman" w:hAnsi="Times New Roman" w:cs="Times New Roman"/>
          <w:sz w:val="24"/>
          <w:szCs w:val="24"/>
          <w:lang w:val="hr-HR"/>
        </w:rPr>
        <w:t>.</w:t>
      </w:r>
      <w:r w:rsidR="00193434" w:rsidRPr="00AE70D1">
        <w:rPr>
          <w:rFonts w:ascii="Times New Roman" w:hAnsi="Times New Roman" w:cs="Times New Roman"/>
          <w:sz w:val="24"/>
          <w:szCs w:val="24"/>
          <w:lang w:val="hr-HR"/>
        </w:rPr>
        <w:t xml:space="preserve"> </w:t>
      </w:r>
      <w:r w:rsidR="00F05A23" w:rsidRPr="00AE70D1">
        <w:rPr>
          <w:rFonts w:ascii="Times New Roman" w:hAnsi="Times New Roman" w:cs="Times New Roman"/>
          <w:sz w:val="24"/>
          <w:szCs w:val="24"/>
          <w:lang w:val="hr-HR"/>
        </w:rPr>
        <w:t>veljače</w:t>
      </w:r>
      <w:r w:rsidRPr="00AE70D1">
        <w:rPr>
          <w:rFonts w:ascii="Times New Roman" w:hAnsi="Times New Roman" w:cs="Times New Roman"/>
          <w:sz w:val="24"/>
          <w:szCs w:val="24"/>
          <w:lang w:val="hr-HR"/>
        </w:rPr>
        <w:t xml:space="preserve"> 20</w:t>
      </w:r>
      <w:r w:rsidR="00F05A23" w:rsidRPr="00AE70D1">
        <w:rPr>
          <w:rFonts w:ascii="Times New Roman" w:hAnsi="Times New Roman" w:cs="Times New Roman"/>
          <w:sz w:val="24"/>
          <w:szCs w:val="24"/>
          <w:lang w:val="hr-HR"/>
        </w:rPr>
        <w:t>20</w:t>
      </w:r>
      <w:r w:rsidRPr="00AE70D1">
        <w:rPr>
          <w:rFonts w:ascii="Times New Roman" w:hAnsi="Times New Roman" w:cs="Times New Roman"/>
          <w:sz w:val="24"/>
          <w:szCs w:val="24"/>
          <w:lang w:val="hr-HR"/>
        </w:rPr>
        <w:t xml:space="preserve">. godine stečajni upravitelj se izjasnio o svakoj prijavljenoj tražbini na način kako je to prikazano u </w:t>
      </w:r>
      <w:r w:rsidR="00193434" w:rsidRPr="00AE70D1">
        <w:rPr>
          <w:rFonts w:ascii="Times New Roman" w:hAnsi="Times New Roman" w:cs="Times New Roman"/>
          <w:sz w:val="24"/>
          <w:szCs w:val="24"/>
          <w:lang w:val="hr-HR"/>
        </w:rPr>
        <w:t xml:space="preserve">Tablici </w:t>
      </w:r>
      <w:r w:rsidRPr="00AE70D1">
        <w:rPr>
          <w:rFonts w:ascii="Times New Roman" w:hAnsi="Times New Roman" w:cs="Times New Roman"/>
          <w:sz w:val="24"/>
          <w:szCs w:val="24"/>
          <w:lang w:val="hr-HR"/>
        </w:rPr>
        <w:t xml:space="preserve">prijavljenih tražbina </w:t>
      </w:r>
      <w:r w:rsidR="00B67117" w:rsidRPr="00AE70D1">
        <w:rPr>
          <w:rFonts w:ascii="Times New Roman" w:hAnsi="Times New Roman" w:cs="Times New Roman"/>
          <w:sz w:val="24"/>
          <w:szCs w:val="24"/>
          <w:lang w:val="hr-HR"/>
        </w:rPr>
        <w:t>objavljeno</w:t>
      </w:r>
      <w:r w:rsidR="003F4029">
        <w:rPr>
          <w:rFonts w:ascii="Times New Roman" w:hAnsi="Times New Roman" w:cs="Times New Roman"/>
          <w:sz w:val="24"/>
          <w:szCs w:val="24"/>
          <w:lang w:val="hr-HR"/>
        </w:rPr>
        <w:t>j</w:t>
      </w:r>
      <w:r w:rsidR="00B67117" w:rsidRPr="00AE70D1">
        <w:rPr>
          <w:rFonts w:ascii="Times New Roman" w:hAnsi="Times New Roman" w:cs="Times New Roman"/>
          <w:sz w:val="24"/>
          <w:szCs w:val="24"/>
          <w:lang w:val="hr-HR"/>
        </w:rPr>
        <w:t xml:space="preserve"> na e-oglasnoj ploči sudova dana</w:t>
      </w:r>
      <w:r w:rsidR="00F05A23" w:rsidRPr="00AE70D1">
        <w:rPr>
          <w:rFonts w:ascii="Times New Roman" w:hAnsi="Times New Roman" w:cs="Times New Roman"/>
          <w:sz w:val="24"/>
          <w:szCs w:val="24"/>
          <w:lang w:val="hr-HR"/>
        </w:rPr>
        <w:t xml:space="preserve"> </w:t>
      </w:r>
      <w:r w:rsidR="001431E1" w:rsidRPr="001431E1">
        <w:rPr>
          <w:rFonts w:ascii="Times New Roman" w:hAnsi="Times New Roman" w:cs="Times New Roman"/>
          <w:sz w:val="24"/>
          <w:szCs w:val="24"/>
          <w:lang w:val="hr-HR"/>
        </w:rPr>
        <w:t>27</w:t>
      </w:r>
      <w:r w:rsidR="00924892" w:rsidRPr="001431E1">
        <w:rPr>
          <w:rFonts w:ascii="Times New Roman" w:hAnsi="Times New Roman" w:cs="Times New Roman"/>
          <w:sz w:val="24"/>
          <w:szCs w:val="24"/>
          <w:lang w:val="hr-HR"/>
        </w:rPr>
        <w:t xml:space="preserve">. </w:t>
      </w:r>
      <w:r w:rsidR="001431E1" w:rsidRPr="001431E1">
        <w:rPr>
          <w:rFonts w:ascii="Times New Roman" w:hAnsi="Times New Roman" w:cs="Times New Roman"/>
          <w:sz w:val="24"/>
          <w:szCs w:val="24"/>
          <w:lang w:val="hr-HR"/>
        </w:rPr>
        <w:t>siječnja</w:t>
      </w:r>
      <w:r w:rsidR="00924892" w:rsidRPr="001431E1">
        <w:rPr>
          <w:rFonts w:ascii="Times New Roman" w:hAnsi="Times New Roman" w:cs="Times New Roman"/>
          <w:sz w:val="24"/>
          <w:szCs w:val="24"/>
          <w:lang w:val="hr-HR"/>
        </w:rPr>
        <w:t xml:space="preserve"> 2020. godine</w:t>
      </w:r>
      <w:r w:rsidRPr="00AE70D1">
        <w:rPr>
          <w:rFonts w:ascii="Times New Roman" w:hAnsi="Times New Roman" w:cs="Times New Roman"/>
          <w:sz w:val="24"/>
          <w:szCs w:val="24"/>
          <w:lang w:val="hr-HR"/>
        </w:rPr>
        <w:t>. Ukupan iznos svih prijavljenih tražbina</w:t>
      </w:r>
      <w:r w:rsidR="00FC00A1" w:rsidRPr="00AE70D1">
        <w:rPr>
          <w:rFonts w:ascii="Times New Roman" w:hAnsi="Times New Roman" w:cs="Times New Roman"/>
          <w:sz w:val="24"/>
          <w:szCs w:val="24"/>
          <w:lang w:val="hr-HR"/>
        </w:rPr>
        <w:t xml:space="preserve"> I. i</w:t>
      </w:r>
      <w:r w:rsidRPr="00AE70D1">
        <w:rPr>
          <w:rFonts w:ascii="Times New Roman" w:hAnsi="Times New Roman" w:cs="Times New Roman"/>
          <w:sz w:val="24"/>
          <w:szCs w:val="24"/>
          <w:lang w:val="hr-HR"/>
        </w:rPr>
        <w:t xml:space="preserve"> </w:t>
      </w:r>
      <w:r w:rsidR="00B67117" w:rsidRPr="00AE70D1">
        <w:rPr>
          <w:rFonts w:ascii="Times New Roman" w:hAnsi="Times New Roman" w:cs="Times New Roman"/>
          <w:sz w:val="24"/>
          <w:szCs w:val="24"/>
          <w:lang w:val="hr-HR"/>
        </w:rPr>
        <w:t>I</w:t>
      </w:r>
      <w:r w:rsidRPr="00AE70D1">
        <w:rPr>
          <w:rFonts w:ascii="Times New Roman" w:hAnsi="Times New Roman" w:cs="Times New Roman"/>
          <w:sz w:val="24"/>
          <w:szCs w:val="24"/>
          <w:lang w:val="hr-HR"/>
        </w:rPr>
        <w:t xml:space="preserve">I. višeg isplatnog reda iznosi </w:t>
      </w:r>
      <w:r w:rsidR="00924892" w:rsidRPr="00924892">
        <w:rPr>
          <w:rFonts w:ascii="Times New Roman" w:hAnsi="Times New Roman" w:cs="Times New Roman"/>
          <w:sz w:val="24"/>
          <w:szCs w:val="24"/>
          <w:lang w:val="hr-HR"/>
        </w:rPr>
        <w:t>12.568.712,37</w:t>
      </w:r>
      <w:r w:rsidR="00B67117" w:rsidRPr="00AE70D1">
        <w:rPr>
          <w:rFonts w:ascii="Times New Roman" w:hAnsi="Times New Roman" w:cs="Times New Roman"/>
          <w:sz w:val="24"/>
          <w:szCs w:val="24"/>
          <w:lang w:val="hr-HR"/>
        </w:rPr>
        <w:t xml:space="preserve"> kuna. </w:t>
      </w:r>
      <w:r w:rsidR="00AE70D1">
        <w:rPr>
          <w:rFonts w:ascii="Times New Roman" w:hAnsi="Times New Roman" w:cs="Times New Roman"/>
          <w:sz w:val="24"/>
          <w:szCs w:val="24"/>
          <w:lang w:val="hr-HR"/>
        </w:rPr>
        <w:t xml:space="preserve">Na </w:t>
      </w:r>
      <w:r w:rsidR="001431E1">
        <w:rPr>
          <w:rFonts w:ascii="Times New Roman" w:hAnsi="Times New Roman" w:cs="Times New Roman"/>
          <w:sz w:val="24"/>
          <w:szCs w:val="24"/>
          <w:lang w:val="hr-HR"/>
        </w:rPr>
        <w:t xml:space="preserve">ispitnom </w:t>
      </w:r>
      <w:r w:rsidR="00AE70D1">
        <w:rPr>
          <w:rFonts w:ascii="Times New Roman" w:hAnsi="Times New Roman" w:cs="Times New Roman"/>
          <w:sz w:val="24"/>
          <w:szCs w:val="24"/>
          <w:lang w:val="hr-HR"/>
        </w:rPr>
        <w:t>ročištu</w:t>
      </w:r>
      <w:r w:rsidR="001431E1">
        <w:rPr>
          <w:rFonts w:ascii="Times New Roman" w:hAnsi="Times New Roman" w:cs="Times New Roman"/>
          <w:sz w:val="24"/>
          <w:szCs w:val="24"/>
          <w:lang w:val="hr-HR"/>
        </w:rPr>
        <w:t xml:space="preserve"> prije ispitivanja tražbina</w:t>
      </w:r>
      <w:r w:rsidR="00AE70D1">
        <w:rPr>
          <w:rFonts w:ascii="Times New Roman" w:hAnsi="Times New Roman" w:cs="Times New Roman"/>
          <w:sz w:val="24"/>
          <w:szCs w:val="24"/>
          <w:lang w:val="hr-HR"/>
        </w:rPr>
        <w:t xml:space="preserve"> vjerovnik Republika Hrvatska</w:t>
      </w:r>
      <w:r w:rsidR="001431E1">
        <w:rPr>
          <w:rFonts w:ascii="Times New Roman" w:hAnsi="Times New Roman" w:cs="Times New Roman"/>
          <w:sz w:val="24"/>
          <w:szCs w:val="24"/>
          <w:lang w:val="hr-HR"/>
        </w:rPr>
        <w:t>, Ministarstvo financija</w:t>
      </w:r>
      <w:r w:rsidR="001431E1" w:rsidRPr="001431E1">
        <w:rPr>
          <w:rFonts w:ascii="Times New Roman" w:hAnsi="Times New Roman" w:cs="Times New Roman"/>
          <w:sz w:val="24"/>
          <w:szCs w:val="24"/>
          <w:lang w:val="hr-HR"/>
        </w:rPr>
        <w:t>, Porezna uprava, Područni ured Zagreb</w:t>
      </w:r>
      <w:r w:rsidR="00AE70D1" w:rsidRPr="001431E1">
        <w:rPr>
          <w:rFonts w:ascii="Times New Roman" w:hAnsi="Times New Roman" w:cs="Times New Roman"/>
          <w:sz w:val="24"/>
          <w:szCs w:val="24"/>
          <w:lang w:val="hr-HR"/>
        </w:rPr>
        <w:t xml:space="preserve"> je izjavio kako </w:t>
      </w:r>
      <w:r w:rsidR="00924892" w:rsidRPr="001431E1">
        <w:rPr>
          <w:rFonts w:ascii="Times New Roman" w:hAnsi="Times New Roman" w:cs="Times New Roman"/>
          <w:sz w:val="24"/>
          <w:szCs w:val="24"/>
          <w:lang w:val="hr-HR"/>
        </w:rPr>
        <w:t>svoje tražbine</w:t>
      </w:r>
      <w:r w:rsidR="003F4029" w:rsidRPr="001431E1">
        <w:rPr>
          <w:rFonts w:ascii="Times New Roman" w:hAnsi="Times New Roman" w:cs="Times New Roman"/>
          <w:sz w:val="24"/>
          <w:szCs w:val="24"/>
          <w:lang w:val="hr-HR"/>
        </w:rPr>
        <w:t xml:space="preserve"> i to i) tražbinu prvog višeg isplatnog reda u iznosu od 0,04 kune, te ii) tražbinu II. višeg isplatnog reda u iznosu od </w:t>
      </w:r>
      <w:r w:rsidR="003F4029" w:rsidRPr="001431E1">
        <w:rPr>
          <w:rFonts w:ascii="Times New Roman" w:eastAsia="Times New Roman" w:hAnsi="Times New Roman"/>
          <w:sz w:val="24"/>
          <w:szCs w:val="24"/>
          <w:lang w:val="hr-HR" w:eastAsia="hr-HR"/>
        </w:rPr>
        <w:t xml:space="preserve">467,83 kuna </w:t>
      </w:r>
      <w:r w:rsidR="00AE70D1" w:rsidRPr="001431E1">
        <w:rPr>
          <w:rFonts w:ascii="Times New Roman" w:hAnsi="Times New Roman" w:cs="Times New Roman"/>
          <w:sz w:val="24"/>
          <w:szCs w:val="24"/>
          <w:lang w:val="hr-HR"/>
        </w:rPr>
        <w:t>ustupa Anti Poljaku</w:t>
      </w:r>
      <w:r w:rsidR="00924892" w:rsidRPr="001431E1">
        <w:rPr>
          <w:rFonts w:ascii="Times New Roman" w:hAnsi="Times New Roman" w:cs="Times New Roman"/>
          <w:sz w:val="24"/>
          <w:szCs w:val="24"/>
          <w:lang w:val="hr-HR"/>
        </w:rPr>
        <w:t xml:space="preserve"> iz Split</w:t>
      </w:r>
      <w:r w:rsidR="00AE70D1" w:rsidRPr="001431E1">
        <w:rPr>
          <w:rFonts w:ascii="Times New Roman" w:hAnsi="Times New Roman" w:cs="Times New Roman"/>
          <w:sz w:val="24"/>
          <w:szCs w:val="24"/>
          <w:lang w:val="hr-HR"/>
        </w:rPr>
        <w:t xml:space="preserve">. Ovim ustupom </w:t>
      </w:r>
      <w:r w:rsidR="003A2EBE">
        <w:rPr>
          <w:rFonts w:ascii="Times New Roman" w:hAnsi="Times New Roman" w:cs="Times New Roman"/>
          <w:sz w:val="24"/>
          <w:szCs w:val="24"/>
          <w:lang w:val="hr-HR"/>
        </w:rPr>
        <w:t xml:space="preserve">stečajni vjerovnik </w:t>
      </w:r>
      <w:r w:rsidR="00AE70D1" w:rsidRPr="001431E1">
        <w:rPr>
          <w:rFonts w:ascii="Times New Roman" w:hAnsi="Times New Roman" w:cs="Times New Roman"/>
          <w:sz w:val="24"/>
          <w:szCs w:val="24"/>
          <w:lang w:val="hr-HR"/>
        </w:rPr>
        <w:t xml:space="preserve">Ante Poljak je postao jedini </w:t>
      </w:r>
      <w:r w:rsidR="003F4029" w:rsidRPr="001431E1">
        <w:rPr>
          <w:rFonts w:ascii="Times New Roman" w:hAnsi="Times New Roman" w:cs="Times New Roman"/>
          <w:sz w:val="24"/>
          <w:szCs w:val="24"/>
          <w:lang w:val="hr-HR"/>
        </w:rPr>
        <w:t xml:space="preserve">stečajni </w:t>
      </w:r>
      <w:r w:rsidR="00AE70D1" w:rsidRPr="001431E1">
        <w:rPr>
          <w:rFonts w:ascii="Times New Roman" w:hAnsi="Times New Roman" w:cs="Times New Roman"/>
          <w:sz w:val="24"/>
          <w:szCs w:val="24"/>
          <w:lang w:val="hr-HR"/>
        </w:rPr>
        <w:t>vjerovnik</w:t>
      </w:r>
      <w:r w:rsidR="00AE70D1">
        <w:rPr>
          <w:rFonts w:ascii="Times New Roman" w:hAnsi="Times New Roman" w:cs="Times New Roman"/>
          <w:sz w:val="24"/>
          <w:szCs w:val="24"/>
          <w:lang w:val="hr-HR"/>
        </w:rPr>
        <w:t xml:space="preserve"> višeg isplatnog reda u ovom </w:t>
      </w:r>
      <w:r w:rsidR="001431E1">
        <w:rPr>
          <w:rFonts w:ascii="Times New Roman" w:hAnsi="Times New Roman" w:cs="Times New Roman"/>
          <w:sz w:val="24"/>
          <w:szCs w:val="24"/>
          <w:lang w:val="hr-HR"/>
        </w:rPr>
        <w:t xml:space="preserve">stečajnom </w:t>
      </w:r>
      <w:r w:rsidR="00AE70D1">
        <w:rPr>
          <w:rFonts w:ascii="Times New Roman" w:hAnsi="Times New Roman" w:cs="Times New Roman"/>
          <w:sz w:val="24"/>
          <w:szCs w:val="24"/>
          <w:lang w:val="hr-HR"/>
        </w:rPr>
        <w:t>postupku</w:t>
      </w:r>
      <w:r w:rsidR="003F4029">
        <w:rPr>
          <w:rFonts w:ascii="Times New Roman" w:hAnsi="Times New Roman" w:cs="Times New Roman"/>
          <w:sz w:val="24"/>
          <w:szCs w:val="24"/>
          <w:lang w:val="hr-HR"/>
        </w:rPr>
        <w:t>.</w:t>
      </w:r>
    </w:p>
    <w:p w14:paraId="45108143" w14:textId="77777777" w:rsidR="00193434" w:rsidRPr="00AE70D1" w:rsidRDefault="00193434" w:rsidP="003A09DA">
      <w:pPr>
        <w:pStyle w:val="NoSpacing"/>
        <w:spacing w:line="276" w:lineRule="auto"/>
        <w:jc w:val="both"/>
        <w:rPr>
          <w:rFonts w:ascii="Times New Roman" w:hAnsi="Times New Roman" w:cs="Times New Roman"/>
          <w:sz w:val="24"/>
          <w:szCs w:val="24"/>
          <w:lang w:val="hr-HR"/>
        </w:rPr>
      </w:pPr>
    </w:p>
    <w:p w14:paraId="30BD9016" w14:textId="70F1E155" w:rsidR="00552E89" w:rsidRPr="00AE70D1" w:rsidRDefault="00193434" w:rsidP="00552E89">
      <w:pPr>
        <w:pStyle w:val="NoSpacing"/>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Trgovački sud u Zagrebu je</w:t>
      </w:r>
      <w:r w:rsidR="00566777" w:rsidRPr="00AE70D1">
        <w:rPr>
          <w:rFonts w:ascii="Times New Roman" w:hAnsi="Times New Roman" w:cs="Times New Roman"/>
          <w:sz w:val="24"/>
          <w:szCs w:val="24"/>
          <w:lang w:val="hr-HR"/>
        </w:rPr>
        <w:t xml:space="preserve"> dana </w:t>
      </w:r>
      <w:r w:rsidR="003F4029">
        <w:rPr>
          <w:rFonts w:ascii="Times New Roman" w:hAnsi="Times New Roman" w:cs="Times New Roman"/>
          <w:sz w:val="24"/>
          <w:szCs w:val="24"/>
          <w:lang w:val="hr-HR"/>
        </w:rPr>
        <w:t>21. veljače 2020</w:t>
      </w:r>
      <w:r w:rsidRPr="00AE70D1">
        <w:rPr>
          <w:rFonts w:ascii="Times New Roman" w:hAnsi="Times New Roman" w:cs="Times New Roman"/>
          <w:sz w:val="24"/>
          <w:szCs w:val="24"/>
          <w:lang w:val="hr-HR"/>
        </w:rPr>
        <w:t xml:space="preserve">. godine </w:t>
      </w:r>
      <w:r w:rsidR="00566777" w:rsidRPr="00AE70D1">
        <w:rPr>
          <w:rFonts w:ascii="Times New Roman" w:hAnsi="Times New Roman" w:cs="Times New Roman"/>
          <w:sz w:val="24"/>
          <w:szCs w:val="24"/>
          <w:lang w:val="hr-HR"/>
        </w:rPr>
        <w:t xml:space="preserve">donio </w:t>
      </w:r>
      <w:r w:rsidR="00391F41">
        <w:rPr>
          <w:rFonts w:ascii="Times New Roman" w:hAnsi="Times New Roman" w:cs="Times New Roman"/>
          <w:sz w:val="24"/>
          <w:szCs w:val="24"/>
          <w:lang w:val="hr-HR"/>
        </w:rPr>
        <w:t>R</w:t>
      </w:r>
      <w:r w:rsidR="00566777" w:rsidRPr="00AE70D1">
        <w:rPr>
          <w:rFonts w:ascii="Times New Roman" w:hAnsi="Times New Roman" w:cs="Times New Roman"/>
          <w:sz w:val="24"/>
          <w:szCs w:val="24"/>
          <w:lang w:val="hr-HR"/>
        </w:rPr>
        <w:t xml:space="preserve">ješenje o utvrđenim i osporenim tražbinama </w:t>
      </w:r>
      <w:r w:rsidR="00FC00A1" w:rsidRPr="00AE70D1">
        <w:rPr>
          <w:rFonts w:ascii="Times New Roman" w:hAnsi="Times New Roman" w:cs="Times New Roman"/>
          <w:sz w:val="24"/>
          <w:szCs w:val="24"/>
          <w:lang w:val="hr-HR"/>
        </w:rPr>
        <w:t xml:space="preserve">I. i </w:t>
      </w:r>
      <w:r w:rsidR="00566777" w:rsidRPr="00AE70D1">
        <w:rPr>
          <w:rFonts w:ascii="Times New Roman" w:hAnsi="Times New Roman" w:cs="Times New Roman"/>
          <w:sz w:val="24"/>
          <w:szCs w:val="24"/>
          <w:lang w:val="hr-HR"/>
        </w:rPr>
        <w:t>II. višeg isplatnog reda.</w:t>
      </w:r>
      <w:r w:rsidR="00391F41">
        <w:rPr>
          <w:rFonts w:ascii="Times New Roman" w:hAnsi="Times New Roman" w:cs="Times New Roman"/>
          <w:sz w:val="24"/>
          <w:szCs w:val="24"/>
          <w:lang w:val="hr-HR"/>
        </w:rPr>
        <w:t xml:space="preserve"> Shodno donesenom R</w:t>
      </w:r>
      <w:r w:rsidR="00391F41" w:rsidRPr="00AE70D1">
        <w:rPr>
          <w:rFonts w:ascii="Times New Roman" w:hAnsi="Times New Roman" w:cs="Times New Roman"/>
          <w:sz w:val="24"/>
          <w:szCs w:val="24"/>
          <w:lang w:val="hr-HR"/>
        </w:rPr>
        <w:t>ješenj</w:t>
      </w:r>
      <w:r w:rsidR="00DC0A96">
        <w:rPr>
          <w:rFonts w:ascii="Times New Roman" w:hAnsi="Times New Roman" w:cs="Times New Roman"/>
          <w:sz w:val="24"/>
          <w:szCs w:val="24"/>
          <w:lang w:val="hr-HR"/>
        </w:rPr>
        <w:t>u</w:t>
      </w:r>
      <w:r w:rsidR="00391F41" w:rsidRPr="00AE70D1">
        <w:rPr>
          <w:rFonts w:ascii="Times New Roman" w:hAnsi="Times New Roman" w:cs="Times New Roman"/>
          <w:sz w:val="24"/>
          <w:szCs w:val="24"/>
          <w:lang w:val="hr-HR"/>
        </w:rPr>
        <w:t xml:space="preserve"> o utvrđenim i osporenim tražbinama </w:t>
      </w:r>
      <w:r w:rsidR="00391F41">
        <w:rPr>
          <w:rFonts w:ascii="Times New Roman" w:hAnsi="Times New Roman" w:cs="Times New Roman"/>
          <w:sz w:val="24"/>
          <w:szCs w:val="24"/>
          <w:lang w:val="hr-HR"/>
        </w:rPr>
        <w:t xml:space="preserve">u </w:t>
      </w:r>
      <w:r w:rsidR="00552E89" w:rsidRPr="00AE70D1">
        <w:rPr>
          <w:rFonts w:ascii="Times New Roman" w:hAnsi="Times New Roman" w:cs="Times New Roman"/>
          <w:sz w:val="24"/>
          <w:szCs w:val="24"/>
          <w:lang w:val="hr-HR"/>
        </w:rPr>
        <w:t>okviru stečajnog postupka utvrđene su tražbine stečajnih vjerovnika viših isplatnih redova kako slijedi:</w:t>
      </w:r>
    </w:p>
    <w:p w14:paraId="2B29CC78" w14:textId="77777777" w:rsidR="00552E89" w:rsidRPr="00AE70D1" w:rsidRDefault="00552E89" w:rsidP="00552E89">
      <w:pPr>
        <w:pStyle w:val="NoSpacing"/>
        <w:spacing w:line="276" w:lineRule="auto"/>
        <w:jc w:val="both"/>
        <w:rPr>
          <w:rFonts w:ascii="Times New Roman" w:hAnsi="Times New Roman" w:cs="Times New Roman"/>
          <w:bCs/>
          <w:sz w:val="24"/>
          <w:szCs w:val="24"/>
          <w:highlight w:val="yellow"/>
          <w:lang w:val="hr-HR"/>
        </w:rPr>
      </w:pPr>
    </w:p>
    <w:tbl>
      <w:tblPr>
        <w:tblW w:w="9077" w:type="dxa"/>
        <w:tblLook w:val="04A0" w:firstRow="1" w:lastRow="0" w:firstColumn="1" w:lastColumn="0" w:noHBand="0" w:noVBand="1"/>
      </w:tblPr>
      <w:tblGrid>
        <w:gridCol w:w="1555"/>
        <w:gridCol w:w="1833"/>
        <w:gridCol w:w="151"/>
        <w:gridCol w:w="1701"/>
        <w:gridCol w:w="1701"/>
        <w:gridCol w:w="2126"/>
        <w:gridCol w:w="10"/>
      </w:tblGrid>
      <w:tr w:rsidR="00552E89" w:rsidRPr="00AE70D1" w14:paraId="36047837" w14:textId="77777777" w:rsidTr="008F283F">
        <w:trPr>
          <w:trHeight w:val="189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5EE95" w14:textId="77777777" w:rsidR="00552E89" w:rsidRPr="008F283F" w:rsidRDefault="00552E89" w:rsidP="00E42428">
            <w:pPr>
              <w:spacing w:after="0" w:line="276" w:lineRule="auto"/>
              <w:jc w:val="center"/>
              <w:rPr>
                <w:rFonts w:ascii="Times New Roman" w:eastAsia="Times New Roman" w:hAnsi="Times New Roman" w:cs="Times New Roman"/>
                <w:b/>
                <w:bCs/>
                <w:sz w:val="24"/>
                <w:szCs w:val="24"/>
                <w:lang w:eastAsia="hr-HR"/>
              </w:rPr>
            </w:pPr>
            <w:bookmarkStart w:id="13" w:name="RANGE!A1:H1"/>
            <w:r w:rsidRPr="008F283F">
              <w:rPr>
                <w:rFonts w:ascii="Times New Roman" w:eastAsia="Times New Roman" w:hAnsi="Times New Roman" w:cs="Times New Roman"/>
                <w:b/>
                <w:bCs/>
                <w:sz w:val="24"/>
                <w:szCs w:val="24"/>
                <w:lang w:eastAsia="hr-HR"/>
              </w:rPr>
              <w:t>Redni broj prijavljene tražbine</w:t>
            </w:r>
            <w:bookmarkEnd w:id="13"/>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7BEEC5E8" w14:textId="77777777" w:rsidR="00552E89" w:rsidRPr="008F283F" w:rsidRDefault="00552E89" w:rsidP="00E42428">
            <w:pPr>
              <w:spacing w:after="0" w:line="276" w:lineRule="auto"/>
              <w:jc w:val="center"/>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t>Ime i prezime / tvrtka ili naziv vjerovnika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22B582F" w14:textId="77777777" w:rsidR="00552E89" w:rsidRPr="008F283F" w:rsidRDefault="00552E89" w:rsidP="00E42428">
            <w:pPr>
              <w:spacing w:after="0" w:line="276" w:lineRule="auto"/>
              <w:jc w:val="center"/>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t>OIB vjerovnika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3E2C324" w14:textId="77777777" w:rsidR="00552E89" w:rsidRPr="008F283F" w:rsidRDefault="00552E89" w:rsidP="00E42428">
            <w:pPr>
              <w:spacing w:after="0" w:line="276" w:lineRule="auto"/>
              <w:jc w:val="center"/>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t>Adresa / sjedište vjerovnika</w:t>
            </w:r>
          </w:p>
        </w:tc>
        <w:tc>
          <w:tcPr>
            <w:tcW w:w="2136" w:type="dxa"/>
            <w:gridSpan w:val="2"/>
            <w:tcBorders>
              <w:top w:val="single" w:sz="4" w:space="0" w:color="auto"/>
              <w:left w:val="nil"/>
              <w:bottom w:val="single" w:sz="4" w:space="0" w:color="auto"/>
              <w:right w:val="single" w:sz="4" w:space="0" w:color="auto"/>
            </w:tcBorders>
            <w:shd w:val="clear" w:color="auto" w:fill="auto"/>
            <w:vAlign w:val="center"/>
            <w:hideMark/>
          </w:tcPr>
          <w:p w14:paraId="4D64FB2B" w14:textId="77777777" w:rsidR="00552E89" w:rsidRPr="008F283F" w:rsidRDefault="00552E89" w:rsidP="00E42428">
            <w:pPr>
              <w:spacing w:after="0" w:line="276" w:lineRule="auto"/>
              <w:jc w:val="center"/>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t>Iznos priznate tražbine (kn)</w:t>
            </w:r>
          </w:p>
        </w:tc>
      </w:tr>
      <w:tr w:rsidR="007E3A42" w:rsidRPr="00AE70D1" w14:paraId="79B539D9" w14:textId="77777777" w:rsidTr="00AF2280">
        <w:trPr>
          <w:trHeight w:val="566"/>
        </w:trPr>
        <w:tc>
          <w:tcPr>
            <w:tcW w:w="9077" w:type="dxa"/>
            <w:gridSpan w:val="7"/>
            <w:tcBorders>
              <w:top w:val="nil"/>
              <w:left w:val="single" w:sz="4" w:space="0" w:color="auto"/>
              <w:bottom w:val="single" w:sz="4" w:space="0" w:color="auto"/>
              <w:right w:val="single" w:sz="4" w:space="0" w:color="auto"/>
            </w:tcBorders>
            <w:shd w:val="clear" w:color="auto" w:fill="auto"/>
            <w:vAlign w:val="center"/>
          </w:tcPr>
          <w:p w14:paraId="6DD75A6F" w14:textId="6E51B19B" w:rsidR="007E3A42" w:rsidRPr="008F283F" w:rsidRDefault="007E3A42" w:rsidP="007E3A42">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I. viši isplatni red:</w:t>
            </w:r>
          </w:p>
        </w:tc>
      </w:tr>
      <w:tr w:rsidR="007E6D63" w:rsidRPr="00AE70D1" w14:paraId="50A53901" w14:textId="77777777" w:rsidTr="007E6D63">
        <w:trPr>
          <w:trHeight w:val="566"/>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484966B" w14:textId="77777777" w:rsidR="007E6D63" w:rsidRPr="008F283F" w:rsidRDefault="007E6D63" w:rsidP="007E6D63">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1</w:t>
            </w:r>
          </w:p>
        </w:tc>
        <w:tc>
          <w:tcPr>
            <w:tcW w:w="1984" w:type="dxa"/>
            <w:gridSpan w:val="2"/>
            <w:tcBorders>
              <w:top w:val="nil"/>
              <w:left w:val="nil"/>
              <w:bottom w:val="single" w:sz="4" w:space="0" w:color="auto"/>
              <w:right w:val="single" w:sz="4" w:space="0" w:color="auto"/>
            </w:tcBorders>
            <w:shd w:val="clear" w:color="auto" w:fill="auto"/>
            <w:vAlign w:val="center"/>
            <w:hideMark/>
          </w:tcPr>
          <w:p w14:paraId="4D8B68CD" w14:textId="182F7BD3" w:rsidR="007E6D63" w:rsidRPr="008F283F" w:rsidRDefault="007E6D63" w:rsidP="007E6D63">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Ante Poljak</w:t>
            </w:r>
          </w:p>
        </w:tc>
        <w:tc>
          <w:tcPr>
            <w:tcW w:w="1701" w:type="dxa"/>
            <w:tcBorders>
              <w:top w:val="nil"/>
              <w:left w:val="nil"/>
              <w:bottom w:val="single" w:sz="4" w:space="0" w:color="auto"/>
              <w:right w:val="single" w:sz="4" w:space="0" w:color="auto"/>
            </w:tcBorders>
            <w:shd w:val="clear" w:color="auto" w:fill="auto"/>
            <w:vAlign w:val="center"/>
            <w:hideMark/>
          </w:tcPr>
          <w:p w14:paraId="784069D2" w14:textId="0F795C7A" w:rsidR="007E6D63" w:rsidRPr="008F283F" w:rsidRDefault="007E6D63" w:rsidP="007E6D63">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11821065441</w:t>
            </w:r>
          </w:p>
        </w:tc>
        <w:tc>
          <w:tcPr>
            <w:tcW w:w="1701" w:type="dxa"/>
            <w:tcBorders>
              <w:top w:val="nil"/>
              <w:left w:val="nil"/>
              <w:bottom w:val="single" w:sz="4" w:space="0" w:color="auto"/>
              <w:right w:val="single" w:sz="4" w:space="0" w:color="auto"/>
            </w:tcBorders>
            <w:shd w:val="clear" w:color="auto" w:fill="auto"/>
            <w:vAlign w:val="center"/>
            <w:hideMark/>
          </w:tcPr>
          <w:p w14:paraId="5A2885F6" w14:textId="749B6F7B" w:rsidR="007E6D63" w:rsidRPr="008F283F" w:rsidRDefault="007E6D63" w:rsidP="007E6D63">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Ruđera Boškovića 7, Split</w:t>
            </w:r>
          </w:p>
        </w:tc>
        <w:tc>
          <w:tcPr>
            <w:tcW w:w="2136" w:type="dxa"/>
            <w:gridSpan w:val="2"/>
            <w:tcBorders>
              <w:top w:val="nil"/>
              <w:left w:val="nil"/>
              <w:bottom w:val="single" w:sz="4" w:space="0" w:color="auto"/>
              <w:right w:val="single" w:sz="4" w:space="0" w:color="auto"/>
            </w:tcBorders>
            <w:shd w:val="clear" w:color="auto" w:fill="auto"/>
            <w:vAlign w:val="center"/>
            <w:hideMark/>
          </w:tcPr>
          <w:p w14:paraId="5FA82520" w14:textId="03B51018" w:rsidR="007E6D63" w:rsidRPr="008F283F" w:rsidRDefault="007E6D63" w:rsidP="007E6D63">
            <w:pPr>
              <w:spacing w:after="0" w:line="276" w:lineRule="auto"/>
              <w:jc w:val="right"/>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0,04 kn</w:t>
            </w:r>
          </w:p>
        </w:tc>
      </w:tr>
      <w:tr w:rsidR="007E3A42" w:rsidRPr="00AE70D1" w14:paraId="41CA7833" w14:textId="77777777" w:rsidTr="00AF2280">
        <w:trPr>
          <w:trHeight w:val="566"/>
        </w:trPr>
        <w:tc>
          <w:tcPr>
            <w:tcW w:w="9077" w:type="dxa"/>
            <w:gridSpan w:val="7"/>
            <w:tcBorders>
              <w:top w:val="nil"/>
              <w:left w:val="single" w:sz="4" w:space="0" w:color="auto"/>
              <w:bottom w:val="single" w:sz="4" w:space="0" w:color="auto"/>
              <w:right w:val="single" w:sz="4" w:space="0" w:color="auto"/>
            </w:tcBorders>
            <w:shd w:val="clear" w:color="auto" w:fill="auto"/>
            <w:vAlign w:val="center"/>
          </w:tcPr>
          <w:p w14:paraId="6F44E9CE" w14:textId="04B41E89" w:rsidR="007E3A42" w:rsidRPr="008F283F" w:rsidRDefault="007E3A42" w:rsidP="007E3A42">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II. viši isplatni red:</w:t>
            </w:r>
          </w:p>
        </w:tc>
      </w:tr>
      <w:tr w:rsidR="007E6D63" w:rsidRPr="00AE70D1" w14:paraId="59025138" w14:textId="77777777" w:rsidTr="007E6D63">
        <w:trPr>
          <w:trHeight w:val="63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D88C948" w14:textId="50BDEA05" w:rsidR="007E6D63" w:rsidRPr="008F283F" w:rsidRDefault="007E6D63" w:rsidP="007E6D63">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lastRenderedPageBreak/>
              <w:t>1</w:t>
            </w:r>
          </w:p>
        </w:tc>
        <w:tc>
          <w:tcPr>
            <w:tcW w:w="1984" w:type="dxa"/>
            <w:gridSpan w:val="2"/>
            <w:tcBorders>
              <w:top w:val="nil"/>
              <w:left w:val="nil"/>
              <w:bottom w:val="single" w:sz="4" w:space="0" w:color="auto"/>
              <w:right w:val="single" w:sz="4" w:space="0" w:color="auto"/>
            </w:tcBorders>
            <w:shd w:val="clear" w:color="auto" w:fill="auto"/>
            <w:vAlign w:val="center"/>
            <w:hideMark/>
          </w:tcPr>
          <w:p w14:paraId="339EBAE7" w14:textId="6A9E8420" w:rsidR="007E6D63" w:rsidRPr="008F283F" w:rsidRDefault="007E6D63" w:rsidP="007E6D63">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Ante Poljak</w:t>
            </w:r>
          </w:p>
        </w:tc>
        <w:tc>
          <w:tcPr>
            <w:tcW w:w="1701" w:type="dxa"/>
            <w:tcBorders>
              <w:top w:val="nil"/>
              <w:left w:val="nil"/>
              <w:bottom w:val="single" w:sz="4" w:space="0" w:color="auto"/>
              <w:right w:val="single" w:sz="4" w:space="0" w:color="auto"/>
            </w:tcBorders>
            <w:shd w:val="clear" w:color="auto" w:fill="auto"/>
            <w:vAlign w:val="center"/>
            <w:hideMark/>
          </w:tcPr>
          <w:p w14:paraId="6B75118C" w14:textId="530B58B8" w:rsidR="007E6D63" w:rsidRPr="008F283F" w:rsidRDefault="007E6D63" w:rsidP="007E6D63">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11821065441</w:t>
            </w:r>
          </w:p>
        </w:tc>
        <w:tc>
          <w:tcPr>
            <w:tcW w:w="1701" w:type="dxa"/>
            <w:tcBorders>
              <w:top w:val="nil"/>
              <w:left w:val="nil"/>
              <w:bottom w:val="single" w:sz="4" w:space="0" w:color="auto"/>
              <w:right w:val="single" w:sz="4" w:space="0" w:color="auto"/>
            </w:tcBorders>
            <w:shd w:val="clear" w:color="auto" w:fill="auto"/>
            <w:vAlign w:val="center"/>
            <w:hideMark/>
          </w:tcPr>
          <w:p w14:paraId="052F1BB4" w14:textId="37845F4E" w:rsidR="007E6D63" w:rsidRPr="008F283F" w:rsidRDefault="007E6D63" w:rsidP="007E6D63">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Ruđera Boškovića 7, Split</w:t>
            </w:r>
          </w:p>
        </w:tc>
        <w:tc>
          <w:tcPr>
            <w:tcW w:w="2136" w:type="dxa"/>
            <w:gridSpan w:val="2"/>
            <w:tcBorders>
              <w:top w:val="nil"/>
              <w:left w:val="nil"/>
              <w:bottom w:val="single" w:sz="4" w:space="0" w:color="auto"/>
              <w:right w:val="single" w:sz="4" w:space="0" w:color="auto"/>
            </w:tcBorders>
            <w:shd w:val="clear" w:color="auto" w:fill="auto"/>
            <w:vAlign w:val="center"/>
            <w:hideMark/>
          </w:tcPr>
          <w:p w14:paraId="7B4674F8" w14:textId="2DD64B4A" w:rsidR="007E6D63" w:rsidRPr="008F283F" w:rsidRDefault="007E6D63" w:rsidP="007E6D63">
            <w:pPr>
              <w:spacing w:after="0" w:line="276" w:lineRule="auto"/>
              <w:jc w:val="right"/>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467,83 kn</w:t>
            </w:r>
          </w:p>
        </w:tc>
      </w:tr>
      <w:tr w:rsidR="007E6D63" w:rsidRPr="00AE70D1" w14:paraId="4B1C3981" w14:textId="77777777" w:rsidTr="007E6D63">
        <w:trPr>
          <w:trHeight w:val="2065"/>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8F2A663" w14:textId="26D614BF" w:rsidR="007E6D63" w:rsidRPr="008F283F" w:rsidRDefault="007E6D63" w:rsidP="007E6D63">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2</w:t>
            </w:r>
          </w:p>
        </w:tc>
        <w:tc>
          <w:tcPr>
            <w:tcW w:w="1984" w:type="dxa"/>
            <w:gridSpan w:val="2"/>
            <w:tcBorders>
              <w:top w:val="nil"/>
              <w:left w:val="nil"/>
              <w:bottom w:val="single" w:sz="4" w:space="0" w:color="auto"/>
              <w:right w:val="single" w:sz="4" w:space="0" w:color="auto"/>
            </w:tcBorders>
            <w:shd w:val="clear" w:color="auto" w:fill="auto"/>
            <w:vAlign w:val="center"/>
            <w:hideMark/>
          </w:tcPr>
          <w:p w14:paraId="1FE60406" w14:textId="1A416F38" w:rsidR="007E6D63" w:rsidRPr="008F283F" w:rsidRDefault="007E6D63" w:rsidP="007E6D63">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Ante Poljak</w:t>
            </w:r>
          </w:p>
        </w:tc>
        <w:tc>
          <w:tcPr>
            <w:tcW w:w="1701" w:type="dxa"/>
            <w:tcBorders>
              <w:top w:val="nil"/>
              <w:left w:val="nil"/>
              <w:bottom w:val="single" w:sz="4" w:space="0" w:color="auto"/>
              <w:right w:val="single" w:sz="4" w:space="0" w:color="auto"/>
            </w:tcBorders>
            <w:shd w:val="clear" w:color="auto" w:fill="auto"/>
            <w:vAlign w:val="center"/>
            <w:hideMark/>
          </w:tcPr>
          <w:p w14:paraId="56352EC6" w14:textId="491D83D0" w:rsidR="007E6D63" w:rsidRPr="008F283F" w:rsidRDefault="007E6D63" w:rsidP="007E6D63">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11821065441</w:t>
            </w:r>
          </w:p>
        </w:tc>
        <w:tc>
          <w:tcPr>
            <w:tcW w:w="1701" w:type="dxa"/>
            <w:tcBorders>
              <w:top w:val="nil"/>
              <w:left w:val="nil"/>
              <w:bottom w:val="single" w:sz="4" w:space="0" w:color="auto"/>
              <w:right w:val="single" w:sz="4" w:space="0" w:color="auto"/>
            </w:tcBorders>
            <w:shd w:val="clear" w:color="auto" w:fill="auto"/>
            <w:vAlign w:val="center"/>
            <w:hideMark/>
          </w:tcPr>
          <w:p w14:paraId="51503E8A" w14:textId="728CC3A5" w:rsidR="007E6D63" w:rsidRPr="008F283F" w:rsidRDefault="007E6D63" w:rsidP="007E6D63">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Ruđera Boškovića 7, Split</w:t>
            </w:r>
          </w:p>
        </w:tc>
        <w:tc>
          <w:tcPr>
            <w:tcW w:w="2136" w:type="dxa"/>
            <w:gridSpan w:val="2"/>
            <w:tcBorders>
              <w:top w:val="nil"/>
              <w:left w:val="nil"/>
              <w:bottom w:val="single" w:sz="4" w:space="0" w:color="auto"/>
              <w:right w:val="single" w:sz="4" w:space="0" w:color="auto"/>
            </w:tcBorders>
            <w:shd w:val="clear" w:color="auto" w:fill="auto"/>
            <w:vAlign w:val="center"/>
            <w:hideMark/>
          </w:tcPr>
          <w:p w14:paraId="0E7C2175" w14:textId="6BB6A090" w:rsidR="007E6D63" w:rsidRPr="008F283F" w:rsidRDefault="007E6D63" w:rsidP="007E6D63">
            <w:pPr>
              <w:spacing w:after="0" w:line="276" w:lineRule="auto"/>
              <w:jc w:val="right"/>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12.568.244,50 kn</w:t>
            </w:r>
          </w:p>
        </w:tc>
      </w:tr>
      <w:tr w:rsidR="00552E89" w:rsidRPr="00AE70D1" w14:paraId="2091B433" w14:textId="77777777" w:rsidTr="00E42428">
        <w:trPr>
          <w:gridAfter w:val="1"/>
          <w:wAfter w:w="10" w:type="dxa"/>
          <w:trHeight w:val="330"/>
        </w:trPr>
        <w:tc>
          <w:tcPr>
            <w:tcW w:w="3388" w:type="dxa"/>
            <w:gridSpan w:val="2"/>
            <w:tcBorders>
              <w:top w:val="single" w:sz="8" w:space="0" w:color="auto"/>
              <w:left w:val="single" w:sz="4" w:space="0" w:color="auto"/>
              <w:bottom w:val="single" w:sz="8" w:space="0" w:color="auto"/>
              <w:right w:val="single" w:sz="4" w:space="0" w:color="auto"/>
            </w:tcBorders>
            <w:shd w:val="clear" w:color="auto" w:fill="auto"/>
            <w:vAlign w:val="center"/>
            <w:hideMark/>
          </w:tcPr>
          <w:p w14:paraId="14D6E5F4" w14:textId="77777777" w:rsidR="00552E89" w:rsidRPr="008F283F" w:rsidRDefault="00552E89" w:rsidP="00E42428">
            <w:pPr>
              <w:spacing w:after="0" w:line="276" w:lineRule="auto"/>
              <w:rPr>
                <w:rFonts w:ascii="Times New Roman" w:eastAsia="Times New Roman" w:hAnsi="Times New Roman" w:cs="Times New Roman"/>
                <w:b/>
                <w:bCs/>
                <w:sz w:val="24"/>
                <w:szCs w:val="24"/>
                <w:lang w:eastAsia="hr-HR"/>
              </w:rPr>
            </w:pPr>
          </w:p>
          <w:p w14:paraId="13407E30" w14:textId="77777777" w:rsidR="00552E89" w:rsidRPr="008F283F" w:rsidRDefault="00552E89" w:rsidP="00E42428">
            <w:pPr>
              <w:spacing w:after="0" w:line="276" w:lineRule="auto"/>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t>SVEUKUPNO</w:t>
            </w:r>
          </w:p>
        </w:tc>
        <w:tc>
          <w:tcPr>
            <w:tcW w:w="5679" w:type="dxa"/>
            <w:gridSpan w:val="4"/>
            <w:tcBorders>
              <w:top w:val="single" w:sz="8" w:space="0" w:color="auto"/>
              <w:left w:val="nil"/>
              <w:bottom w:val="single" w:sz="8" w:space="0" w:color="auto"/>
              <w:right w:val="single" w:sz="8" w:space="0" w:color="auto"/>
            </w:tcBorders>
            <w:shd w:val="clear" w:color="auto" w:fill="auto"/>
            <w:noWrap/>
            <w:vAlign w:val="bottom"/>
            <w:hideMark/>
          </w:tcPr>
          <w:p w14:paraId="2C35A1EC" w14:textId="3E8BC7CD" w:rsidR="00552E89" w:rsidRPr="008F283F" w:rsidRDefault="002007B9" w:rsidP="00E42428">
            <w:pPr>
              <w:spacing w:after="0" w:line="276" w:lineRule="auto"/>
              <w:jc w:val="right"/>
              <w:rPr>
                <w:rFonts w:ascii="Times New Roman" w:eastAsia="Times New Roman" w:hAnsi="Times New Roman" w:cs="Times New Roman"/>
                <w:sz w:val="24"/>
                <w:szCs w:val="24"/>
                <w:lang w:eastAsia="hr-HR"/>
              </w:rPr>
            </w:pPr>
            <w:r w:rsidRPr="008F283F">
              <w:rPr>
                <w:rFonts w:ascii="Times New Roman" w:eastAsia="Times New Roman" w:hAnsi="Times New Roman" w:cs="Times New Roman"/>
                <w:b/>
                <w:bCs/>
                <w:sz w:val="24"/>
                <w:szCs w:val="24"/>
                <w:lang w:eastAsia="hr-HR"/>
              </w:rPr>
              <w:t>12.568.712,37</w:t>
            </w:r>
            <w:r w:rsidR="00552E89" w:rsidRPr="008F283F">
              <w:rPr>
                <w:rFonts w:ascii="Times New Roman" w:eastAsia="Times New Roman" w:hAnsi="Times New Roman" w:cs="Times New Roman"/>
                <w:b/>
                <w:bCs/>
                <w:sz w:val="24"/>
                <w:szCs w:val="24"/>
                <w:lang w:eastAsia="hr-HR"/>
              </w:rPr>
              <w:t xml:space="preserve"> kn</w:t>
            </w:r>
          </w:p>
        </w:tc>
      </w:tr>
    </w:tbl>
    <w:p w14:paraId="10BADDB9" w14:textId="77777777" w:rsidR="00552E89" w:rsidRPr="00AE70D1" w:rsidRDefault="00552E89" w:rsidP="00552E89">
      <w:pPr>
        <w:pStyle w:val="NoSpacing"/>
        <w:spacing w:line="276" w:lineRule="auto"/>
        <w:jc w:val="both"/>
        <w:rPr>
          <w:rFonts w:ascii="Times New Roman" w:hAnsi="Times New Roman" w:cs="Times New Roman"/>
          <w:bCs/>
          <w:sz w:val="24"/>
          <w:szCs w:val="24"/>
          <w:lang w:val="hr-HR"/>
        </w:rPr>
      </w:pPr>
    </w:p>
    <w:p w14:paraId="2ECE839C" w14:textId="77777777" w:rsidR="002007B9" w:rsidRPr="00AE70D1" w:rsidRDefault="002007B9" w:rsidP="003A09DA">
      <w:pPr>
        <w:pStyle w:val="NoSpacing"/>
        <w:spacing w:line="276" w:lineRule="auto"/>
        <w:jc w:val="both"/>
        <w:rPr>
          <w:rFonts w:ascii="Times New Roman" w:hAnsi="Times New Roman" w:cs="Times New Roman"/>
          <w:sz w:val="24"/>
          <w:szCs w:val="24"/>
          <w:lang w:val="hr-HR"/>
        </w:rPr>
      </w:pPr>
    </w:p>
    <w:p w14:paraId="7E59F1D4" w14:textId="2D8B5464" w:rsidR="00552E89" w:rsidRPr="00AE70D1" w:rsidRDefault="003F4029" w:rsidP="00552E89">
      <w:pPr>
        <w:pStyle w:val="NoSpacing"/>
        <w:spacing w:line="276" w:lineRule="auto"/>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Osporenih </w:t>
      </w:r>
      <w:r w:rsidR="001431E1">
        <w:rPr>
          <w:rFonts w:ascii="Times New Roman" w:hAnsi="Times New Roman" w:cs="Times New Roman"/>
          <w:sz w:val="24"/>
          <w:szCs w:val="24"/>
          <w:lang w:val="hr-HR"/>
        </w:rPr>
        <w:t xml:space="preserve">prijava </w:t>
      </w:r>
      <w:r>
        <w:rPr>
          <w:rFonts w:ascii="Times New Roman" w:hAnsi="Times New Roman" w:cs="Times New Roman"/>
          <w:sz w:val="24"/>
          <w:szCs w:val="24"/>
          <w:lang w:val="hr-HR"/>
        </w:rPr>
        <w:t xml:space="preserve">tražbina nije bilo. </w:t>
      </w:r>
      <w:r w:rsidR="00566777" w:rsidRPr="00AE70D1">
        <w:rPr>
          <w:rFonts w:ascii="Times New Roman" w:hAnsi="Times New Roman" w:cs="Times New Roman"/>
          <w:sz w:val="24"/>
          <w:szCs w:val="24"/>
          <w:lang w:val="hr-HR"/>
        </w:rPr>
        <w:t xml:space="preserve">Izvještajno ročište održano je dana </w:t>
      </w:r>
      <w:r w:rsidR="00FC00A1" w:rsidRPr="00AE70D1">
        <w:rPr>
          <w:rFonts w:ascii="Times New Roman" w:hAnsi="Times New Roman" w:cs="Times New Roman"/>
          <w:sz w:val="24"/>
          <w:szCs w:val="24"/>
          <w:lang w:val="hr-HR"/>
        </w:rPr>
        <w:t>21</w:t>
      </w:r>
      <w:r w:rsidR="00566777" w:rsidRPr="00AE70D1">
        <w:rPr>
          <w:rFonts w:ascii="Times New Roman" w:hAnsi="Times New Roman" w:cs="Times New Roman"/>
          <w:sz w:val="24"/>
          <w:szCs w:val="24"/>
          <w:lang w:val="hr-HR"/>
        </w:rPr>
        <w:t xml:space="preserve">. </w:t>
      </w:r>
      <w:r w:rsidR="00FC00A1" w:rsidRPr="00AE70D1">
        <w:rPr>
          <w:rFonts w:ascii="Times New Roman" w:hAnsi="Times New Roman" w:cs="Times New Roman"/>
          <w:sz w:val="24"/>
          <w:szCs w:val="24"/>
          <w:lang w:val="hr-HR"/>
        </w:rPr>
        <w:t>veljače</w:t>
      </w:r>
      <w:r w:rsidR="00566777" w:rsidRPr="00AE70D1">
        <w:rPr>
          <w:rFonts w:ascii="Times New Roman" w:hAnsi="Times New Roman" w:cs="Times New Roman"/>
          <w:sz w:val="24"/>
          <w:szCs w:val="24"/>
          <w:lang w:val="hr-HR"/>
        </w:rPr>
        <w:t xml:space="preserve"> 20</w:t>
      </w:r>
      <w:r w:rsidR="00FC00A1" w:rsidRPr="00AE70D1">
        <w:rPr>
          <w:rFonts w:ascii="Times New Roman" w:hAnsi="Times New Roman" w:cs="Times New Roman"/>
          <w:sz w:val="24"/>
          <w:szCs w:val="24"/>
          <w:lang w:val="hr-HR"/>
        </w:rPr>
        <w:t>20</w:t>
      </w:r>
      <w:r w:rsidR="00566777" w:rsidRPr="00AE70D1">
        <w:rPr>
          <w:rFonts w:ascii="Times New Roman" w:hAnsi="Times New Roman" w:cs="Times New Roman"/>
          <w:sz w:val="24"/>
          <w:szCs w:val="24"/>
          <w:lang w:val="hr-HR"/>
        </w:rPr>
        <w:t>.</w:t>
      </w:r>
      <w:r w:rsidR="00193434" w:rsidRPr="00AE70D1">
        <w:rPr>
          <w:rFonts w:ascii="Times New Roman" w:hAnsi="Times New Roman" w:cs="Times New Roman"/>
          <w:sz w:val="24"/>
          <w:szCs w:val="24"/>
          <w:lang w:val="hr-HR"/>
        </w:rPr>
        <w:t xml:space="preserve"> godine</w:t>
      </w:r>
      <w:r w:rsidR="00566777" w:rsidRPr="00AE70D1">
        <w:rPr>
          <w:rFonts w:ascii="Times New Roman" w:hAnsi="Times New Roman" w:cs="Times New Roman"/>
          <w:sz w:val="24"/>
          <w:szCs w:val="24"/>
          <w:lang w:val="hr-HR"/>
        </w:rPr>
        <w:t xml:space="preserve"> </w:t>
      </w:r>
      <w:r w:rsidR="00295551" w:rsidRPr="00AE70D1">
        <w:rPr>
          <w:rFonts w:ascii="Times New Roman" w:hAnsi="Times New Roman" w:cs="Times New Roman"/>
          <w:sz w:val="24"/>
          <w:szCs w:val="24"/>
          <w:lang w:val="hr-HR"/>
        </w:rPr>
        <w:t>te</w:t>
      </w:r>
      <w:r w:rsidR="00566777" w:rsidRPr="00AE70D1">
        <w:rPr>
          <w:rFonts w:ascii="Times New Roman" w:hAnsi="Times New Roman" w:cs="Times New Roman"/>
          <w:sz w:val="24"/>
          <w:szCs w:val="24"/>
          <w:lang w:val="hr-HR"/>
        </w:rPr>
        <w:t xml:space="preserve"> je </w:t>
      </w:r>
      <w:r w:rsidR="00295551" w:rsidRPr="00AE70D1">
        <w:rPr>
          <w:rFonts w:ascii="Times New Roman" w:hAnsi="Times New Roman" w:cs="Times New Roman"/>
          <w:sz w:val="24"/>
          <w:szCs w:val="24"/>
          <w:lang w:val="hr-HR"/>
        </w:rPr>
        <w:t xml:space="preserve">na njemu </w:t>
      </w:r>
      <w:r w:rsidR="00566777" w:rsidRPr="00AE70D1">
        <w:rPr>
          <w:rFonts w:ascii="Times New Roman" w:hAnsi="Times New Roman" w:cs="Times New Roman"/>
          <w:sz w:val="24"/>
          <w:szCs w:val="24"/>
          <w:lang w:val="hr-HR"/>
        </w:rPr>
        <w:t>donesena odluka o prihvaćanju</w:t>
      </w:r>
      <w:r w:rsidR="00924892">
        <w:rPr>
          <w:rFonts w:ascii="Times New Roman" w:hAnsi="Times New Roman" w:cs="Times New Roman"/>
          <w:sz w:val="24"/>
          <w:szCs w:val="24"/>
          <w:lang w:val="hr-HR"/>
        </w:rPr>
        <w:t xml:space="preserve"> </w:t>
      </w:r>
      <w:r w:rsidR="00566777" w:rsidRPr="00AE70D1">
        <w:rPr>
          <w:rFonts w:ascii="Times New Roman" w:hAnsi="Times New Roman" w:cs="Times New Roman"/>
          <w:sz w:val="24"/>
          <w:szCs w:val="24"/>
          <w:lang w:val="hr-HR"/>
        </w:rPr>
        <w:t xml:space="preserve">Izvješća stečajnog upravitelja o gospodarskom položaju stečajnog dužnika, </w:t>
      </w:r>
      <w:r w:rsidR="00193434" w:rsidRPr="00AE70D1">
        <w:rPr>
          <w:rFonts w:ascii="Times New Roman" w:hAnsi="Times New Roman" w:cs="Times New Roman"/>
          <w:sz w:val="24"/>
          <w:szCs w:val="24"/>
          <w:lang w:val="hr-HR"/>
        </w:rPr>
        <w:t>prihvaćene su do tada poduzete radnje stečajno</w:t>
      </w:r>
      <w:r w:rsidR="0070398A" w:rsidRPr="00AE70D1">
        <w:rPr>
          <w:rFonts w:ascii="Times New Roman" w:hAnsi="Times New Roman" w:cs="Times New Roman"/>
          <w:sz w:val="24"/>
          <w:szCs w:val="24"/>
          <w:lang w:val="hr-HR"/>
        </w:rPr>
        <w:t>g upravitelja</w:t>
      </w:r>
      <w:r w:rsidR="004A247A">
        <w:rPr>
          <w:rFonts w:ascii="Times New Roman" w:hAnsi="Times New Roman" w:cs="Times New Roman"/>
          <w:sz w:val="24"/>
          <w:szCs w:val="24"/>
          <w:lang w:val="hr-HR"/>
        </w:rPr>
        <w:t xml:space="preserve"> i</w:t>
      </w:r>
      <w:r w:rsidR="00566777" w:rsidRPr="00AE70D1">
        <w:rPr>
          <w:rFonts w:ascii="Times New Roman" w:hAnsi="Times New Roman" w:cs="Times New Roman"/>
          <w:sz w:val="24"/>
          <w:szCs w:val="24"/>
          <w:lang w:val="hr-HR"/>
        </w:rPr>
        <w:t xml:space="preserve"> </w:t>
      </w:r>
      <w:r w:rsidR="00193434" w:rsidRPr="00AE70D1">
        <w:rPr>
          <w:rFonts w:ascii="Times New Roman" w:hAnsi="Times New Roman" w:cs="Times New Roman"/>
          <w:sz w:val="24"/>
          <w:szCs w:val="24"/>
          <w:lang w:val="hr-HR"/>
        </w:rPr>
        <w:t xml:space="preserve">stečajni upravitelj </w:t>
      </w:r>
      <w:r w:rsidR="00391F41">
        <w:rPr>
          <w:rFonts w:ascii="Times New Roman" w:hAnsi="Times New Roman" w:cs="Times New Roman"/>
          <w:sz w:val="24"/>
          <w:szCs w:val="24"/>
          <w:lang w:val="hr-HR"/>
        </w:rPr>
        <w:t xml:space="preserve">je </w:t>
      </w:r>
      <w:r w:rsidR="00D11B6C" w:rsidRPr="00AE70D1">
        <w:rPr>
          <w:rFonts w:ascii="Times New Roman" w:hAnsi="Times New Roman" w:cs="Times New Roman"/>
          <w:sz w:val="24"/>
          <w:szCs w:val="24"/>
          <w:lang w:val="hr-HR"/>
        </w:rPr>
        <w:t xml:space="preserve">ovlašten </w:t>
      </w:r>
      <w:r w:rsidR="00193434" w:rsidRPr="00AE70D1">
        <w:rPr>
          <w:rFonts w:ascii="Times New Roman" w:hAnsi="Times New Roman" w:cs="Times New Roman"/>
          <w:sz w:val="24"/>
          <w:szCs w:val="24"/>
          <w:lang w:val="hr-HR"/>
        </w:rPr>
        <w:t xml:space="preserve">da izradi </w:t>
      </w:r>
      <w:r w:rsidR="00566777" w:rsidRPr="00AE70D1">
        <w:rPr>
          <w:rFonts w:ascii="Times New Roman" w:hAnsi="Times New Roman" w:cs="Times New Roman"/>
          <w:sz w:val="24"/>
          <w:szCs w:val="24"/>
          <w:lang w:val="hr-HR"/>
        </w:rPr>
        <w:t>stečajn</w:t>
      </w:r>
      <w:r w:rsidR="00193434" w:rsidRPr="00AE70D1">
        <w:rPr>
          <w:rFonts w:ascii="Times New Roman" w:hAnsi="Times New Roman" w:cs="Times New Roman"/>
          <w:sz w:val="24"/>
          <w:szCs w:val="24"/>
          <w:lang w:val="hr-HR"/>
        </w:rPr>
        <w:t>i</w:t>
      </w:r>
      <w:r w:rsidR="00566777" w:rsidRPr="00AE70D1">
        <w:rPr>
          <w:rFonts w:ascii="Times New Roman" w:hAnsi="Times New Roman" w:cs="Times New Roman"/>
          <w:sz w:val="24"/>
          <w:szCs w:val="24"/>
          <w:lang w:val="hr-HR"/>
        </w:rPr>
        <w:t xml:space="preserve"> </w:t>
      </w:r>
      <w:r w:rsidR="00566777" w:rsidRPr="0062560E">
        <w:rPr>
          <w:rFonts w:ascii="Times New Roman" w:hAnsi="Times New Roman" w:cs="Times New Roman"/>
          <w:sz w:val="24"/>
          <w:szCs w:val="24"/>
          <w:lang w:val="hr-HR"/>
        </w:rPr>
        <w:t xml:space="preserve">plan </w:t>
      </w:r>
      <w:r w:rsidR="00193434" w:rsidRPr="0062560E">
        <w:rPr>
          <w:rFonts w:ascii="Times New Roman" w:hAnsi="Times New Roman" w:cs="Times New Roman"/>
          <w:sz w:val="24"/>
          <w:szCs w:val="24"/>
          <w:lang w:val="hr-HR"/>
        </w:rPr>
        <w:t>prema odredbama Stečajnog zakona u roku</w:t>
      </w:r>
      <w:r w:rsidR="00193434" w:rsidRPr="00AE70D1">
        <w:rPr>
          <w:rFonts w:ascii="Times New Roman" w:hAnsi="Times New Roman" w:cs="Times New Roman"/>
          <w:sz w:val="24"/>
          <w:szCs w:val="24"/>
          <w:lang w:val="hr-HR"/>
        </w:rPr>
        <w:t xml:space="preserve"> od </w:t>
      </w:r>
      <w:r w:rsidR="004A247A">
        <w:rPr>
          <w:rFonts w:ascii="Times New Roman" w:hAnsi="Times New Roman" w:cs="Times New Roman"/>
          <w:sz w:val="24"/>
          <w:szCs w:val="24"/>
          <w:lang w:val="hr-HR"/>
        </w:rPr>
        <w:t>10</w:t>
      </w:r>
      <w:r w:rsidR="00193434" w:rsidRPr="00AE70D1">
        <w:rPr>
          <w:rFonts w:ascii="Times New Roman" w:hAnsi="Times New Roman" w:cs="Times New Roman"/>
          <w:sz w:val="24"/>
          <w:szCs w:val="24"/>
          <w:lang w:val="hr-HR"/>
        </w:rPr>
        <w:t xml:space="preserve"> dana</w:t>
      </w:r>
      <w:r w:rsidR="00B37046">
        <w:rPr>
          <w:rFonts w:ascii="Times New Roman" w:hAnsi="Times New Roman" w:cs="Times New Roman"/>
          <w:sz w:val="24"/>
          <w:szCs w:val="24"/>
          <w:lang w:val="hr-HR"/>
        </w:rPr>
        <w:t xml:space="preserve"> na način da se imovina stečajnog dužnika prenese na jedinog vjerovnika Antu Poljaka Ugovorom o cesiji</w:t>
      </w:r>
      <w:r w:rsidR="00391F41">
        <w:rPr>
          <w:rFonts w:ascii="Times New Roman" w:hAnsi="Times New Roman" w:cs="Times New Roman"/>
          <w:sz w:val="24"/>
          <w:szCs w:val="24"/>
          <w:lang w:val="hr-HR"/>
        </w:rPr>
        <w:t>,</w:t>
      </w:r>
      <w:r w:rsidR="00B37046">
        <w:rPr>
          <w:rFonts w:ascii="Times New Roman" w:hAnsi="Times New Roman" w:cs="Times New Roman"/>
          <w:sz w:val="24"/>
          <w:szCs w:val="24"/>
          <w:lang w:val="hr-HR"/>
        </w:rPr>
        <w:t xml:space="preserve"> uključujući i prijenos svih sredstava osiguranja s time da će se potraživanje Ante Poljaka kao stečajnog vjerovnika namiriti s vrijednošću prava potraživanja stečajnog dužnika koje je osigurano založnim pravom</w:t>
      </w:r>
      <w:r w:rsidR="00566777" w:rsidRPr="00AE70D1">
        <w:rPr>
          <w:rFonts w:ascii="Times New Roman" w:hAnsi="Times New Roman" w:cs="Times New Roman"/>
          <w:sz w:val="24"/>
          <w:szCs w:val="24"/>
          <w:lang w:val="hr-HR"/>
        </w:rPr>
        <w:t xml:space="preserve">. </w:t>
      </w:r>
      <w:r w:rsidR="00B46B8D" w:rsidRPr="00AE70D1">
        <w:rPr>
          <w:rFonts w:ascii="Times New Roman" w:hAnsi="Times New Roman" w:cs="Times New Roman"/>
          <w:sz w:val="24"/>
          <w:szCs w:val="24"/>
          <w:lang w:val="hr-HR"/>
        </w:rPr>
        <w:t>Na temelju rješenja o utvrđenim i osporenim tražbinama te na temelju prihvaćenog Izvješća stečajnog upravitelja o gospodarskom položaju stečajnog dužnika sastavljena je bilanca stečajnog dužnika</w:t>
      </w:r>
      <w:r w:rsidR="00391F41">
        <w:rPr>
          <w:rFonts w:ascii="Times New Roman" w:hAnsi="Times New Roman" w:cs="Times New Roman"/>
          <w:sz w:val="24"/>
          <w:szCs w:val="24"/>
          <w:lang w:val="hr-HR"/>
        </w:rPr>
        <w:t xml:space="preserve">, </w:t>
      </w:r>
      <w:r w:rsidR="00B46B8D" w:rsidRPr="00AE70D1">
        <w:rPr>
          <w:rFonts w:ascii="Times New Roman" w:hAnsi="Times New Roman" w:cs="Times New Roman"/>
          <w:sz w:val="24"/>
          <w:szCs w:val="24"/>
          <w:lang w:val="hr-HR"/>
        </w:rPr>
        <w:t xml:space="preserve">odnosno financijski izvještaj o stanju društva na dan </w:t>
      </w:r>
      <w:r w:rsidR="004A247A">
        <w:rPr>
          <w:rFonts w:ascii="Times New Roman" w:hAnsi="Times New Roman" w:cs="Times New Roman"/>
          <w:sz w:val="24"/>
          <w:szCs w:val="24"/>
          <w:lang w:val="hr-HR"/>
        </w:rPr>
        <w:t>21. veljače 2020</w:t>
      </w:r>
      <w:r w:rsidR="00B46B8D" w:rsidRPr="00AE70D1">
        <w:rPr>
          <w:rFonts w:ascii="Times New Roman" w:hAnsi="Times New Roman" w:cs="Times New Roman"/>
          <w:sz w:val="24"/>
          <w:szCs w:val="24"/>
          <w:lang w:val="hr-HR"/>
        </w:rPr>
        <w:t>. godine koj</w:t>
      </w:r>
      <w:r w:rsidR="00295551" w:rsidRPr="00AE70D1">
        <w:rPr>
          <w:rFonts w:ascii="Times New Roman" w:hAnsi="Times New Roman" w:cs="Times New Roman"/>
          <w:sz w:val="24"/>
          <w:szCs w:val="24"/>
          <w:lang w:val="hr-HR"/>
        </w:rPr>
        <w:t>i</w:t>
      </w:r>
      <w:r w:rsidR="00B46B8D" w:rsidRPr="00AE70D1">
        <w:rPr>
          <w:rFonts w:ascii="Times New Roman" w:hAnsi="Times New Roman" w:cs="Times New Roman"/>
          <w:sz w:val="24"/>
          <w:szCs w:val="24"/>
          <w:lang w:val="hr-HR"/>
        </w:rPr>
        <w:t xml:space="preserve"> se nalazi u privitku ovog stečajnog plana.</w:t>
      </w:r>
    </w:p>
    <w:p w14:paraId="1195EF78" w14:textId="24D8358D" w:rsidR="00DC396B" w:rsidRPr="00AE70D1" w:rsidRDefault="00DC396B" w:rsidP="003A09DA">
      <w:pPr>
        <w:spacing w:after="0" w:line="276" w:lineRule="auto"/>
        <w:jc w:val="both"/>
        <w:rPr>
          <w:rFonts w:ascii="Times New Roman" w:eastAsia="Times New Roman" w:hAnsi="Times New Roman" w:cs="Times New Roman"/>
          <w:sz w:val="24"/>
          <w:szCs w:val="24"/>
          <w:lang w:eastAsia="hr-HR"/>
        </w:rPr>
      </w:pPr>
    </w:p>
    <w:p w14:paraId="158B2A28" w14:textId="77777777" w:rsidR="00E42428" w:rsidRPr="00AE70D1" w:rsidRDefault="00E42428" w:rsidP="003A09DA">
      <w:pPr>
        <w:spacing w:after="0" w:line="276" w:lineRule="auto"/>
        <w:jc w:val="both"/>
        <w:rPr>
          <w:rFonts w:ascii="Times New Roman" w:eastAsia="Times New Roman" w:hAnsi="Times New Roman" w:cs="Times New Roman"/>
          <w:sz w:val="24"/>
          <w:szCs w:val="24"/>
          <w:lang w:eastAsia="hr-HR"/>
        </w:rPr>
      </w:pPr>
    </w:p>
    <w:p w14:paraId="3271B974" w14:textId="77777777" w:rsidR="007A2175" w:rsidRPr="00AE70D1" w:rsidRDefault="00342E0E" w:rsidP="004C52C3">
      <w:pPr>
        <w:pStyle w:val="Heading3"/>
        <w:numPr>
          <w:ilvl w:val="1"/>
          <w:numId w:val="5"/>
        </w:numPr>
        <w:spacing w:before="0" w:line="276" w:lineRule="auto"/>
        <w:rPr>
          <w:rFonts w:ascii="Times New Roman" w:hAnsi="Times New Roman" w:cs="Times New Roman"/>
          <w:color w:val="auto"/>
        </w:rPr>
      </w:pPr>
      <w:bookmarkStart w:id="14" w:name="_Toc520100578"/>
      <w:bookmarkStart w:id="15" w:name="_Toc526426604"/>
      <w:bookmarkStart w:id="16" w:name="_Toc536715440"/>
      <w:bookmarkStart w:id="17" w:name="_Toc33621126"/>
      <w:bookmarkEnd w:id="14"/>
      <w:bookmarkEnd w:id="15"/>
      <w:r w:rsidRPr="00AE70D1">
        <w:rPr>
          <w:rFonts w:ascii="Times New Roman" w:hAnsi="Times New Roman" w:cs="Times New Roman"/>
          <w:color w:val="auto"/>
        </w:rPr>
        <w:t>Radnici</w:t>
      </w:r>
      <w:bookmarkEnd w:id="16"/>
      <w:bookmarkEnd w:id="17"/>
    </w:p>
    <w:p w14:paraId="4FE45541" w14:textId="77777777" w:rsidR="00342E0E" w:rsidRPr="00AE70D1" w:rsidRDefault="00342E0E" w:rsidP="003A09DA">
      <w:pPr>
        <w:spacing w:after="0" w:line="276" w:lineRule="auto"/>
        <w:rPr>
          <w:rFonts w:ascii="Times New Roman" w:hAnsi="Times New Roman" w:cs="Times New Roman"/>
          <w:sz w:val="24"/>
          <w:szCs w:val="24"/>
        </w:rPr>
      </w:pPr>
    </w:p>
    <w:p w14:paraId="05A78EB6" w14:textId="75A6A87E" w:rsidR="00202478" w:rsidRPr="00AE70D1" w:rsidRDefault="00342E0E"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Stečajni dužnik nema zaposlenih radnika</w:t>
      </w:r>
      <w:r w:rsidR="00524C9F">
        <w:rPr>
          <w:rFonts w:ascii="Times New Roman" w:hAnsi="Times New Roman" w:cs="Times New Roman"/>
          <w:sz w:val="24"/>
          <w:szCs w:val="24"/>
        </w:rPr>
        <w:t xml:space="preserve"> i</w:t>
      </w:r>
      <w:r w:rsidRPr="00AE70D1">
        <w:rPr>
          <w:rFonts w:ascii="Times New Roman" w:hAnsi="Times New Roman" w:cs="Times New Roman"/>
          <w:sz w:val="24"/>
          <w:szCs w:val="24"/>
        </w:rPr>
        <w:t xml:space="preserve"> nema dugovanja prema </w:t>
      </w:r>
      <w:r w:rsidR="008A3DD4" w:rsidRPr="00AE70D1">
        <w:rPr>
          <w:rFonts w:ascii="Times New Roman" w:hAnsi="Times New Roman" w:cs="Times New Roman"/>
          <w:sz w:val="24"/>
          <w:szCs w:val="24"/>
        </w:rPr>
        <w:t>bivšim zaposlenicima</w:t>
      </w:r>
      <w:r w:rsidRPr="00AE70D1">
        <w:rPr>
          <w:rFonts w:ascii="Times New Roman" w:hAnsi="Times New Roman" w:cs="Times New Roman"/>
          <w:sz w:val="24"/>
          <w:szCs w:val="24"/>
        </w:rPr>
        <w:t xml:space="preserve"> po osnovi ugovora o radu.</w:t>
      </w:r>
    </w:p>
    <w:p w14:paraId="1E0F92A0" w14:textId="35C30774" w:rsidR="00DC396B" w:rsidRPr="00AE70D1" w:rsidRDefault="00DC396B" w:rsidP="003A09DA">
      <w:pPr>
        <w:spacing w:after="0" w:line="276" w:lineRule="auto"/>
        <w:jc w:val="both"/>
        <w:rPr>
          <w:rFonts w:ascii="Times New Roman" w:hAnsi="Times New Roman" w:cs="Times New Roman"/>
          <w:sz w:val="24"/>
          <w:szCs w:val="24"/>
        </w:rPr>
      </w:pPr>
    </w:p>
    <w:p w14:paraId="1601B693" w14:textId="77777777" w:rsidR="00E42428" w:rsidRPr="00AE70D1" w:rsidRDefault="00E42428" w:rsidP="003A09DA">
      <w:pPr>
        <w:spacing w:after="0" w:line="276" w:lineRule="auto"/>
        <w:jc w:val="both"/>
        <w:rPr>
          <w:rFonts w:ascii="Times New Roman" w:hAnsi="Times New Roman" w:cs="Times New Roman"/>
          <w:sz w:val="24"/>
          <w:szCs w:val="24"/>
        </w:rPr>
      </w:pPr>
    </w:p>
    <w:p w14:paraId="7C7C9D7A" w14:textId="5678CA55" w:rsidR="00342E0E" w:rsidRPr="00AE70D1" w:rsidRDefault="00342E0E" w:rsidP="004C52C3">
      <w:pPr>
        <w:pStyle w:val="Heading3"/>
        <w:numPr>
          <w:ilvl w:val="1"/>
          <w:numId w:val="5"/>
        </w:numPr>
        <w:spacing w:before="0" w:line="276" w:lineRule="auto"/>
        <w:rPr>
          <w:rFonts w:ascii="Times New Roman" w:hAnsi="Times New Roman" w:cs="Times New Roman"/>
          <w:color w:val="auto"/>
        </w:rPr>
      </w:pPr>
      <w:bookmarkStart w:id="18" w:name="_Toc536715441"/>
      <w:bookmarkStart w:id="19" w:name="_Toc33621127"/>
      <w:r w:rsidRPr="00AE70D1">
        <w:rPr>
          <w:rFonts w:ascii="Times New Roman" w:hAnsi="Times New Roman" w:cs="Times New Roman"/>
          <w:color w:val="auto"/>
        </w:rPr>
        <w:t>Postupci u tijeku</w:t>
      </w:r>
      <w:bookmarkEnd w:id="18"/>
      <w:bookmarkEnd w:id="19"/>
    </w:p>
    <w:p w14:paraId="72F70048" w14:textId="77777777" w:rsidR="00DC396B" w:rsidRPr="00AE70D1" w:rsidRDefault="00DC396B" w:rsidP="003A09DA">
      <w:pPr>
        <w:spacing w:after="0" w:line="276" w:lineRule="auto"/>
        <w:rPr>
          <w:rFonts w:ascii="Times New Roman" w:hAnsi="Times New Roman" w:cs="Times New Roman"/>
          <w:sz w:val="24"/>
          <w:szCs w:val="24"/>
        </w:rPr>
      </w:pPr>
    </w:p>
    <w:p w14:paraId="0C139240" w14:textId="0A5E6867" w:rsidR="00B61533" w:rsidRPr="004B0EB0" w:rsidRDefault="00B61533" w:rsidP="003A09DA">
      <w:pPr>
        <w:spacing w:after="0" w:line="276" w:lineRule="auto"/>
        <w:jc w:val="both"/>
        <w:rPr>
          <w:rFonts w:ascii="Times New Roman" w:hAnsi="Times New Roman" w:cs="Times New Roman"/>
          <w:sz w:val="24"/>
          <w:szCs w:val="24"/>
        </w:rPr>
      </w:pPr>
      <w:bookmarkStart w:id="20" w:name="_Toc536715442"/>
      <w:r w:rsidRPr="004B0EB0">
        <w:rPr>
          <w:rFonts w:ascii="Times New Roman" w:hAnsi="Times New Roman" w:cs="Times New Roman"/>
          <w:sz w:val="24"/>
          <w:szCs w:val="24"/>
        </w:rPr>
        <w:t xml:space="preserve">Do trenutka sastava ovog </w:t>
      </w:r>
      <w:r w:rsidR="0079065E">
        <w:rPr>
          <w:rFonts w:ascii="Times New Roman" w:hAnsi="Times New Roman" w:cs="Times New Roman"/>
          <w:sz w:val="24"/>
          <w:szCs w:val="24"/>
        </w:rPr>
        <w:t xml:space="preserve">stečajnog plana </w:t>
      </w:r>
      <w:r w:rsidR="00524C9F" w:rsidRPr="004B0EB0">
        <w:rPr>
          <w:rFonts w:ascii="Times New Roman" w:hAnsi="Times New Roman" w:cs="Times New Roman"/>
          <w:sz w:val="24"/>
          <w:szCs w:val="24"/>
        </w:rPr>
        <w:t>utvrđeno je</w:t>
      </w:r>
      <w:r w:rsidR="00AE70D1" w:rsidRPr="004B0EB0">
        <w:rPr>
          <w:rFonts w:ascii="Times New Roman" w:hAnsi="Times New Roman" w:cs="Times New Roman"/>
          <w:sz w:val="24"/>
          <w:szCs w:val="24"/>
        </w:rPr>
        <w:t xml:space="preserve"> kako stečajni dužnik vodi ovršni postupa</w:t>
      </w:r>
      <w:r w:rsidR="00391F41">
        <w:rPr>
          <w:rFonts w:ascii="Times New Roman" w:hAnsi="Times New Roman" w:cs="Times New Roman"/>
          <w:sz w:val="24"/>
          <w:szCs w:val="24"/>
        </w:rPr>
        <w:t>k</w:t>
      </w:r>
      <w:r w:rsidR="00AE70D1" w:rsidRPr="004B0EB0">
        <w:rPr>
          <w:rFonts w:ascii="Times New Roman" w:hAnsi="Times New Roman" w:cs="Times New Roman"/>
          <w:sz w:val="24"/>
          <w:szCs w:val="24"/>
        </w:rPr>
        <w:t xml:space="preserve"> nad nekretninom društva PROMISSIO d.o.o.</w:t>
      </w:r>
      <w:r w:rsidR="00391F41">
        <w:rPr>
          <w:rFonts w:ascii="Times New Roman" w:hAnsi="Times New Roman" w:cs="Times New Roman"/>
          <w:sz w:val="24"/>
          <w:szCs w:val="24"/>
        </w:rPr>
        <w:t xml:space="preserve">, </w:t>
      </w:r>
      <w:r w:rsidR="00391F41">
        <w:rPr>
          <w:rFonts w:ascii="Times New Roman" w:hAnsi="Times New Roman" w:cs="Times New Roman"/>
          <w:sz w:val="24"/>
          <w:szCs w:val="24"/>
          <w:lang w:val="en-GB"/>
        </w:rPr>
        <w:t>Zagreb,</w:t>
      </w:r>
      <w:r w:rsidR="00AE70D1" w:rsidRPr="004B0EB0">
        <w:rPr>
          <w:rFonts w:ascii="Times New Roman" w:hAnsi="Times New Roman" w:cs="Times New Roman"/>
          <w:sz w:val="24"/>
          <w:szCs w:val="24"/>
        </w:rPr>
        <w:t xml:space="preserve"> Radnička cesta 80, OIB: 42410090423, pod poslovnim brojem Ovr-13162/2016 pred Općinskim građanskim sudom u Zagrebu.</w:t>
      </w:r>
      <w:r w:rsidR="00524C9F" w:rsidRPr="004B0EB0">
        <w:rPr>
          <w:rFonts w:ascii="Times New Roman" w:hAnsi="Times New Roman" w:cs="Times New Roman"/>
          <w:sz w:val="24"/>
          <w:szCs w:val="24"/>
        </w:rPr>
        <w:t xml:space="preserve"> </w:t>
      </w:r>
      <w:r w:rsidR="001431E1" w:rsidRPr="004B0EB0">
        <w:rPr>
          <w:rFonts w:ascii="Times New Roman" w:hAnsi="Times New Roman" w:cs="Times New Roman"/>
          <w:sz w:val="24"/>
          <w:szCs w:val="24"/>
        </w:rPr>
        <w:t>Ovršni postupak se vodi radi namirenja prava potraživanja u</w:t>
      </w:r>
      <w:r w:rsidR="004B0EB0" w:rsidRPr="004B0EB0">
        <w:rPr>
          <w:rFonts w:ascii="Times New Roman" w:hAnsi="Times New Roman" w:cs="Times New Roman"/>
          <w:sz w:val="24"/>
          <w:szCs w:val="24"/>
        </w:rPr>
        <w:t xml:space="preserve"> iznosu od 10.782.346,18 EUR u kunskoj protuvrijednosti prema srednjem tečaju Hrvatske narodne banke na dan plaćanja, (od čega iznos od 10.217.269,18 EUR na ime glavnice, iznos od 558.914,18 EUR na ime kamata te iznos od 6.162,82 EUR na ime troška) s</w:t>
      </w:r>
      <w:r w:rsidR="00DC0A96">
        <w:rPr>
          <w:rFonts w:ascii="Times New Roman" w:hAnsi="Times New Roman" w:cs="Times New Roman"/>
          <w:sz w:val="24"/>
          <w:szCs w:val="24"/>
        </w:rPr>
        <w:t>a</w:t>
      </w:r>
      <w:r w:rsidR="004B0EB0" w:rsidRPr="004B0EB0">
        <w:rPr>
          <w:rFonts w:ascii="Times New Roman" w:hAnsi="Times New Roman" w:cs="Times New Roman"/>
          <w:sz w:val="24"/>
          <w:szCs w:val="24"/>
        </w:rPr>
        <w:t xml:space="preserve"> zateznom kamatom koja teče na iznos od 10.217.269,18 EUR od dana 1. siječnja 2012. do isplate po stopi od 3% godišnje, te na iznos od 6.162,82 EUR od </w:t>
      </w:r>
      <w:r w:rsidR="004B0EB0" w:rsidRPr="004B0EB0">
        <w:rPr>
          <w:rFonts w:ascii="Times New Roman" w:hAnsi="Times New Roman" w:cs="Times New Roman"/>
          <w:sz w:val="24"/>
          <w:szCs w:val="24"/>
        </w:rPr>
        <w:lastRenderedPageBreak/>
        <w:t>dana 1. siječnja 2012. do isplate po stopi od 3% godišnje. U istom postupku zahtjeva se i naplata troška ovršnog postupka</w:t>
      </w:r>
      <w:r w:rsidR="0079065E">
        <w:rPr>
          <w:rFonts w:ascii="Times New Roman" w:hAnsi="Times New Roman" w:cs="Times New Roman"/>
          <w:sz w:val="24"/>
          <w:szCs w:val="24"/>
        </w:rPr>
        <w:t xml:space="preserve"> </w:t>
      </w:r>
      <w:r w:rsidR="004B0EB0" w:rsidRPr="004B0EB0">
        <w:rPr>
          <w:rFonts w:ascii="Times New Roman" w:hAnsi="Times New Roman" w:cs="Times New Roman"/>
          <w:sz w:val="24"/>
          <w:szCs w:val="24"/>
        </w:rPr>
        <w:t>te ranije vođenog troška ovršnog postupka koji je iznosio 130.000,00 kuna.</w:t>
      </w:r>
      <w:r w:rsidR="001431E1" w:rsidRPr="004B0EB0">
        <w:rPr>
          <w:rFonts w:ascii="Times New Roman" w:hAnsi="Times New Roman" w:cs="Times New Roman"/>
          <w:sz w:val="24"/>
          <w:szCs w:val="24"/>
        </w:rPr>
        <w:t xml:space="preserve"> </w:t>
      </w:r>
      <w:r w:rsidR="00524C9F" w:rsidRPr="00B37046">
        <w:rPr>
          <w:rFonts w:ascii="Times New Roman" w:hAnsi="Times New Roman" w:cs="Times New Roman"/>
          <w:sz w:val="24"/>
          <w:szCs w:val="24"/>
        </w:rPr>
        <w:t xml:space="preserve">Općinski građanski sud u Zagrebu je dana </w:t>
      </w:r>
      <w:r w:rsidR="00B37046" w:rsidRPr="00B37046">
        <w:rPr>
          <w:rFonts w:ascii="Times New Roman" w:hAnsi="Times New Roman" w:cs="Times New Roman"/>
          <w:sz w:val="24"/>
          <w:szCs w:val="24"/>
        </w:rPr>
        <w:t>11. listopada 2019. godine</w:t>
      </w:r>
      <w:r w:rsidR="00524C9F" w:rsidRPr="00B37046">
        <w:rPr>
          <w:rFonts w:ascii="Times New Roman" w:hAnsi="Times New Roman" w:cs="Times New Roman"/>
          <w:sz w:val="24"/>
          <w:szCs w:val="24"/>
        </w:rPr>
        <w:t xml:space="preserve"> donio rješenje kojim se prekida postupka. Stečajni upravitelj je</w:t>
      </w:r>
      <w:r w:rsidR="00B37046" w:rsidRPr="00B37046">
        <w:rPr>
          <w:rFonts w:ascii="Times New Roman" w:hAnsi="Times New Roman" w:cs="Times New Roman"/>
          <w:sz w:val="24"/>
          <w:szCs w:val="24"/>
        </w:rPr>
        <w:t xml:space="preserve"> 8. studenog 2019. godine</w:t>
      </w:r>
      <w:r w:rsidR="00524C9F" w:rsidRPr="00B37046">
        <w:rPr>
          <w:rFonts w:ascii="Times New Roman" w:hAnsi="Times New Roman" w:cs="Times New Roman"/>
          <w:sz w:val="24"/>
          <w:szCs w:val="24"/>
        </w:rPr>
        <w:t xml:space="preserve"> obavijestio </w:t>
      </w:r>
      <w:r w:rsidR="00B37046" w:rsidRPr="00B37046">
        <w:rPr>
          <w:rFonts w:ascii="Times New Roman" w:hAnsi="Times New Roman" w:cs="Times New Roman"/>
          <w:sz w:val="24"/>
          <w:szCs w:val="24"/>
        </w:rPr>
        <w:t xml:space="preserve">Općinski građanski sud u Zagrebu </w:t>
      </w:r>
      <w:r w:rsidR="00524C9F" w:rsidRPr="00B37046">
        <w:rPr>
          <w:rFonts w:ascii="Times New Roman" w:hAnsi="Times New Roman" w:cs="Times New Roman"/>
          <w:sz w:val="24"/>
          <w:szCs w:val="24"/>
        </w:rPr>
        <w:t xml:space="preserve">o upisu stečajne mase te predložio nastavak postupka, no isti do dana sastava ovog stečajnog plana nije </w:t>
      </w:r>
      <w:r w:rsidR="001431E1" w:rsidRPr="00B37046">
        <w:rPr>
          <w:rFonts w:ascii="Times New Roman" w:hAnsi="Times New Roman" w:cs="Times New Roman"/>
          <w:sz w:val="24"/>
          <w:szCs w:val="24"/>
        </w:rPr>
        <w:t>nastavljen</w:t>
      </w:r>
      <w:r w:rsidR="00524C9F" w:rsidRPr="00B37046">
        <w:rPr>
          <w:rFonts w:ascii="Times New Roman" w:hAnsi="Times New Roman" w:cs="Times New Roman"/>
          <w:sz w:val="24"/>
          <w:szCs w:val="24"/>
        </w:rPr>
        <w:t xml:space="preserve">. </w:t>
      </w:r>
    </w:p>
    <w:p w14:paraId="02B3AFAE" w14:textId="42674588" w:rsidR="007E3A42" w:rsidRPr="00B37046" w:rsidRDefault="007E3A42" w:rsidP="003A09DA">
      <w:pPr>
        <w:spacing w:after="0" w:line="276" w:lineRule="auto"/>
        <w:jc w:val="both"/>
        <w:rPr>
          <w:rFonts w:ascii="Times New Roman" w:hAnsi="Times New Roman" w:cs="Times New Roman"/>
          <w:sz w:val="24"/>
          <w:szCs w:val="24"/>
        </w:rPr>
      </w:pPr>
    </w:p>
    <w:p w14:paraId="0EE34967" w14:textId="365DCE9B" w:rsidR="007E3A42" w:rsidRPr="00AE70D1" w:rsidRDefault="007E3A42" w:rsidP="003A09DA">
      <w:pPr>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 xml:space="preserve">Vezano za naplatu istog potraživanja stečajni dužnik je podnio i prijedlog za upis založnog prava te prijedlog za promjenu podatka o vjerovniku </w:t>
      </w:r>
      <w:r w:rsidR="0079065E" w:rsidRPr="00A1401D">
        <w:rPr>
          <w:rFonts w:ascii="Times New Roman" w:hAnsi="Times New Roman" w:cs="Times New Roman"/>
          <w:sz w:val="24"/>
          <w:szCs w:val="24"/>
        </w:rPr>
        <w:t xml:space="preserve">Zemljišnoknjižnom odjelu </w:t>
      </w:r>
      <w:r w:rsidR="00524C9F" w:rsidRPr="00A1401D">
        <w:rPr>
          <w:rFonts w:ascii="Times New Roman" w:hAnsi="Times New Roman" w:cs="Times New Roman"/>
          <w:sz w:val="24"/>
          <w:szCs w:val="24"/>
        </w:rPr>
        <w:t>Općinsko</w:t>
      </w:r>
      <w:r w:rsidR="0079065E">
        <w:rPr>
          <w:rFonts w:ascii="Times New Roman" w:hAnsi="Times New Roman" w:cs="Times New Roman"/>
          <w:sz w:val="24"/>
          <w:szCs w:val="24"/>
        </w:rPr>
        <w:t xml:space="preserve">g </w:t>
      </w:r>
      <w:r w:rsidR="00524C9F" w:rsidRPr="00A1401D">
        <w:rPr>
          <w:rFonts w:ascii="Times New Roman" w:hAnsi="Times New Roman" w:cs="Times New Roman"/>
          <w:sz w:val="24"/>
          <w:szCs w:val="24"/>
        </w:rPr>
        <w:t>građansk</w:t>
      </w:r>
      <w:r w:rsidR="0079065E">
        <w:rPr>
          <w:rFonts w:ascii="Times New Roman" w:hAnsi="Times New Roman" w:cs="Times New Roman"/>
          <w:sz w:val="24"/>
          <w:szCs w:val="24"/>
        </w:rPr>
        <w:t xml:space="preserve">og </w:t>
      </w:r>
      <w:r w:rsidR="00524C9F" w:rsidRPr="00A1401D">
        <w:rPr>
          <w:rFonts w:ascii="Times New Roman" w:hAnsi="Times New Roman" w:cs="Times New Roman"/>
          <w:sz w:val="24"/>
          <w:szCs w:val="24"/>
        </w:rPr>
        <w:t>sud</w:t>
      </w:r>
      <w:r w:rsidR="0079065E">
        <w:rPr>
          <w:rFonts w:ascii="Times New Roman" w:hAnsi="Times New Roman" w:cs="Times New Roman"/>
          <w:sz w:val="24"/>
          <w:szCs w:val="24"/>
        </w:rPr>
        <w:t>a</w:t>
      </w:r>
      <w:r w:rsidR="00524C9F" w:rsidRPr="00A1401D">
        <w:rPr>
          <w:rFonts w:ascii="Times New Roman" w:hAnsi="Times New Roman" w:cs="Times New Roman"/>
          <w:sz w:val="24"/>
          <w:szCs w:val="24"/>
        </w:rPr>
        <w:t xml:space="preserve"> u Zagrebu. </w:t>
      </w:r>
      <w:r w:rsidR="00391F41">
        <w:rPr>
          <w:rFonts w:ascii="Times New Roman" w:hAnsi="Times New Roman" w:cs="Times New Roman"/>
          <w:sz w:val="24"/>
          <w:szCs w:val="24"/>
        </w:rPr>
        <w:t>I</w:t>
      </w:r>
      <w:r w:rsidR="00DC19D6" w:rsidRPr="00A1401D">
        <w:rPr>
          <w:rFonts w:ascii="Times New Roman" w:hAnsi="Times New Roman" w:cs="Times New Roman"/>
          <w:sz w:val="24"/>
          <w:szCs w:val="24"/>
        </w:rPr>
        <w:t xml:space="preserve">ako je pravo potraživanja stečajnog dužnika </w:t>
      </w:r>
      <w:r w:rsidR="004B0EB0" w:rsidRPr="00A1401D">
        <w:rPr>
          <w:rFonts w:ascii="Times New Roman" w:hAnsi="Times New Roman" w:cs="Times New Roman"/>
          <w:sz w:val="24"/>
          <w:szCs w:val="24"/>
        </w:rPr>
        <w:t>osigurano</w:t>
      </w:r>
      <w:r w:rsidR="00DC19D6" w:rsidRPr="00A1401D">
        <w:rPr>
          <w:rFonts w:ascii="Times New Roman" w:hAnsi="Times New Roman" w:cs="Times New Roman"/>
          <w:sz w:val="24"/>
          <w:szCs w:val="24"/>
        </w:rPr>
        <w:t xml:space="preserve"> založnim pravom na nekretnini dužnika PROMISSIO d.o.o., u zemljišnim knjigama je kao založni vjerovnik upisan prednik stečajnog dužnika </w:t>
      </w:r>
      <w:r w:rsidR="00DC19D6" w:rsidRPr="00DC19D6">
        <w:rPr>
          <w:rFonts w:ascii="Times New Roman" w:hAnsi="Times New Roman" w:cs="Times New Roman"/>
          <w:sz w:val="24"/>
          <w:szCs w:val="24"/>
        </w:rPr>
        <w:t>Investkredit Bank AG</w:t>
      </w:r>
      <w:r w:rsidR="00A1401D">
        <w:rPr>
          <w:rFonts w:ascii="Times New Roman" w:hAnsi="Times New Roman" w:cs="Times New Roman"/>
          <w:sz w:val="24"/>
          <w:szCs w:val="24"/>
        </w:rPr>
        <w:t>, Renngasse 10, A-1013 Beč, Austrija</w:t>
      </w:r>
      <w:r w:rsidR="00391F41">
        <w:rPr>
          <w:rFonts w:ascii="Times New Roman" w:hAnsi="Times New Roman" w:cs="Times New Roman"/>
          <w:sz w:val="24"/>
          <w:szCs w:val="24"/>
        </w:rPr>
        <w:t xml:space="preserve"> </w:t>
      </w:r>
      <w:r w:rsidR="00391F41" w:rsidRPr="002007B9">
        <w:rPr>
          <w:rFonts w:ascii="Times New Roman" w:hAnsi="Times New Roman" w:cs="Times New Roman"/>
          <w:sz w:val="24"/>
          <w:szCs w:val="24"/>
        </w:rPr>
        <w:t>(u daljnjem tekstu: „</w:t>
      </w:r>
      <w:r w:rsidR="00391F41" w:rsidRPr="00DC19D6">
        <w:rPr>
          <w:rFonts w:ascii="Times New Roman" w:hAnsi="Times New Roman" w:cs="Times New Roman"/>
          <w:sz w:val="24"/>
          <w:szCs w:val="24"/>
        </w:rPr>
        <w:t>Investkredit Bank AG</w:t>
      </w:r>
      <w:r w:rsidR="00391F41" w:rsidRPr="002007B9">
        <w:rPr>
          <w:rFonts w:ascii="Times New Roman" w:hAnsi="Times New Roman" w:cs="Times New Roman"/>
          <w:sz w:val="24"/>
          <w:szCs w:val="24"/>
        </w:rPr>
        <w:t>“)</w:t>
      </w:r>
      <w:r w:rsidR="00DC19D6">
        <w:rPr>
          <w:rFonts w:ascii="Times New Roman" w:hAnsi="Times New Roman" w:cs="Times New Roman"/>
          <w:sz w:val="24"/>
          <w:szCs w:val="24"/>
        </w:rPr>
        <w:t xml:space="preserve">. </w:t>
      </w:r>
      <w:r w:rsidR="00524C9F" w:rsidRPr="00A1401D">
        <w:rPr>
          <w:rFonts w:ascii="Times New Roman" w:hAnsi="Times New Roman" w:cs="Times New Roman"/>
          <w:sz w:val="24"/>
          <w:szCs w:val="24"/>
        </w:rPr>
        <w:t xml:space="preserve">Prijedlog za promjenu založnog vjerovnika se vodi pod poslovnim brojem </w:t>
      </w:r>
      <w:r w:rsidR="004B0EB0" w:rsidRPr="002E2E11">
        <w:rPr>
          <w:rFonts w:ascii="Times New Roman" w:hAnsi="Times New Roman" w:cs="Times New Roman"/>
          <w:sz w:val="24"/>
          <w:szCs w:val="24"/>
        </w:rPr>
        <w:t>Z-19233/2018</w:t>
      </w:r>
      <w:r w:rsidR="00524C9F" w:rsidRPr="00A1401D">
        <w:rPr>
          <w:rFonts w:ascii="Times New Roman" w:hAnsi="Times New Roman" w:cs="Times New Roman"/>
          <w:sz w:val="24"/>
          <w:szCs w:val="24"/>
        </w:rPr>
        <w:t>, a prijedlog za promjenu podatak</w:t>
      </w:r>
      <w:r w:rsidR="004B0EB0" w:rsidRPr="00A1401D">
        <w:rPr>
          <w:rFonts w:ascii="Times New Roman" w:hAnsi="Times New Roman" w:cs="Times New Roman"/>
          <w:sz w:val="24"/>
          <w:szCs w:val="24"/>
        </w:rPr>
        <w:t>a</w:t>
      </w:r>
      <w:r w:rsidR="00524C9F" w:rsidRPr="00A1401D">
        <w:rPr>
          <w:rFonts w:ascii="Times New Roman" w:hAnsi="Times New Roman" w:cs="Times New Roman"/>
          <w:sz w:val="24"/>
          <w:szCs w:val="24"/>
        </w:rPr>
        <w:t xml:space="preserve"> o založnom vjerovniku (radi upisa Stečajne mase iza IDEA I.L.I. d.o.o. u stečaju) se vodi pod poslovnim brojem </w:t>
      </w:r>
      <w:r w:rsidR="004B0EB0" w:rsidRPr="002E2E11">
        <w:rPr>
          <w:rFonts w:ascii="Times New Roman" w:hAnsi="Times New Roman" w:cs="Times New Roman"/>
          <w:sz w:val="24"/>
          <w:szCs w:val="24"/>
        </w:rPr>
        <w:t>Z-59945/2019</w:t>
      </w:r>
      <w:r w:rsidR="00524C9F">
        <w:rPr>
          <w:rFonts w:ascii="Times New Roman" w:hAnsi="Times New Roman" w:cs="Times New Roman"/>
          <w:sz w:val="24"/>
          <w:szCs w:val="24"/>
        </w:rPr>
        <w:t>.</w:t>
      </w:r>
    </w:p>
    <w:p w14:paraId="73BE8043" w14:textId="1A429A19" w:rsidR="00B61533" w:rsidRPr="00AE70D1" w:rsidRDefault="00B61533" w:rsidP="00A1401D">
      <w:pPr>
        <w:spacing w:after="0" w:line="276" w:lineRule="auto"/>
        <w:jc w:val="both"/>
        <w:rPr>
          <w:rFonts w:ascii="Times New Roman" w:hAnsi="Times New Roman" w:cs="Times New Roman"/>
          <w:sz w:val="24"/>
          <w:szCs w:val="24"/>
        </w:rPr>
      </w:pPr>
    </w:p>
    <w:p w14:paraId="081E80E2" w14:textId="77777777" w:rsidR="00E42428" w:rsidRPr="00AE70D1" w:rsidRDefault="00E42428" w:rsidP="00A1401D">
      <w:pPr>
        <w:spacing w:after="0" w:line="276" w:lineRule="auto"/>
        <w:jc w:val="both"/>
        <w:rPr>
          <w:rFonts w:ascii="Times New Roman" w:hAnsi="Times New Roman" w:cs="Times New Roman"/>
          <w:sz w:val="24"/>
          <w:szCs w:val="24"/>
        </w:rPr>
      </w:pPr>
    </w:p>
    <w:p w14:paraId="79412C26" w14:textId="1228CE12" w:rsidR="0020096F" w:rsidRPr="00AE70D1" w:rsidRDefault="008965AD" w:rsidP="004C52C3">
      <w:pPr>
        <w:pStyle w:val="Heading2"/>
        <w:numPr>
          <w:ilvl w:val="0"/>
          <w:numId w:val="5"/>
        </w:numPr>
        <w:spacing w:before="0" w:line="276" w:lineRule="auto"/>
        <w:rPr>
          <w:rFonts w:cs="Times New Roman"/>
          <w:color w:val="auto"/>
          <w:sz w:val="24"/>
          <w:szCs w:val="24"/>
        </w:rPr>
      </w:pPr>
      <w:bookmarkStart w:id="21" w:name="_Toc33621128"/>
      <w:r w:rsidRPr="00AE70D1">
        <w:rPr>
          <w:rFonts w:cs="Times New Roman"/>
          <w:color w:val="auto"/>
          <w:sz w:val="24"/>
          <w:szCs w:val="24"/>
        </w:rPr>
        <w:t>IMOVINA STEČAJNOG DUŽNIKA</w:t>
      </w:r>
      <w:bookmarkEnd w:id="20"/>
      <w:bookmarkEnd w:id="21"/>
    </w:p>
    <w:p w14:paraId="24BEFF92" w14:textId="31E0570A" w:rsidR="00B52882" w:rsidRPr="00AE70D1" w:rsidRDefault="00B52882" w:rsidP="003A09DA">
      <w:pPr>
        <w:spacing w:after="0" w:line="276" w:lineRule="auto"/>
        <w:rPr>
          <w:rFonts w:ascii="Times New Roman" w:hAnsi="Times New Roman" w:cs="Times New Roman"/>
          <w:sz w:val="24"/>
          <w:szCs w:val="24"/>
        </w:rPr>
      </w:pPr>
    </w:p>
    <w:p w14:paraId="0677F1EE" w14:textId="77777777" w:rsidR="00E42428" w:rsidRPr="00AE70D1" w:rsidRDefault="00E42428" w:rsidP="003A09DA">
      <w:pPr>
        <w:spacing w:after="0" w:line="276" w:lineRule="auto"/>
        <w:rPr>
          <w:rFonts w:ascii="Times New Roman" w:hAnsi="Times New Roman" w:cs="Times New Roman"/>
          <w:sz w:val="24"/>
          <w:szCs w:val="24"/>
        </w:rPr>
      </w:pPr>
    </w:p>
    <w:p w14:paraId="3FB29659" w14:textId="74130E9B" w:rsidR="00DA5759" w:rsidRPr="00AE70D1" w:rsidRDefault="00DA5759" w:rsidP="004C52C3">
      <w:pPr>
        <w:pStyle w:val="Heading3"/>
        <w:numPr>
          <w:ilvl w:val="1"/>
          <w:numId w:val="5"/>
        </w:numPr>
        <w:spacing w:before="0" w:line="276" w:lineRule="auto"/>
        <w:rPr>
          <w:rFonts w:ascii="Times New Roman" w:hAnsi="Times New Roman" w:cs="Times New Roman"/>
          <w:color w:val="auto"/>
        </w:rPr>
      </w:pPr>
      <w:bookmarkStart w:id="22" w:name="_Toc520100584"/>
      <w:bookmarkStart w:id="23" w:name="_Toc526426610"/>
      <w:bookmarkStart w:id="24" w:name="_Toc536715443"/>
      <w:bookmarkStart w:id="25" w:name="_Toc33621129"/>
      <w:bookmarkEnd w:id="22"/>
      <w:bookmarkEnd w:id="23"/>
      <w:r w:rsidRPr="00AE70D1">
        <w:rPr>
          <w:rFonts w:ascii="Times New Roman" w:hAnsi="Times New Roman" w:cs="Times New Roman"/>
          <w:color w:val="auto"/>
        </w:rPr>
        <w:t>Nekretnine</w:t>
      </w:r>
      <w:bookmarkEnd w:id="24"/>
      <w:bookmarkEnd w:id="25"/>
    </w:p>
    <w:p w14:paraId="601EBD95" w14:textId="77777777" w:rsidR="00E81CDD" w:rsidRPr="00AE70D1" w:rsidRDefault="00E81CDD" w:rsidP="003A09DA">
      <w:pPr>
        <w:spacing w:after="0" w:line="276" w:lineRule="auto"/>
        <w:rPr>
          <w:rFonts w:ascii="Times New Roman" w:hAnsi="Times New Roman" w:cs="Times New Roman"/>
          <w:sz w:val="24"/>
          <w:szCs w:val="24"/>
        </w:rPr>
      </w:pPr>
    </w:p>
    <w:p w14:paraId="0416545B" w14:textId="352A5A56" w:rsidR="00FC00A1" w:rsidRPr="00AE70D1" w:rsidRDefault="00FC00A1" w:rsidP="007E3A42">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Prema prikupljenim podacima stečajni upravitelj nema saznanja o postojanju nekretnina u vlasništvu stečajnog dužnika. </w:t>
      </w:r>
    </w:p>
    <w:p w14:paraId="2BC83353" w14:textId="691BE311" w:rsidR="00183ED7" w:rsidRPr="00AE70D1" w:rsidRDefault="00183ED7" w:rsidP="003A09DA">
      <w:pPr>
        <w:autoSpaceDE w:val="0"/>
        <w:autoSpaceDN w:val="0"/>
        <w:adjustRightInd w:val="0"/>
        <w:spacing w:after="0" w:line="276" w:lineRule="auto"/>
        <w:jc w:val="both"/>
        <w:rPr>
          <w:rFonts w:ascii="Times New Roman" w:hAnsi="Times New Roman" w:cs="Times New Roman"/>
          <w:sz w:val="24"/>
          <w:szCs w:val="24"/>
        </w:rPr>
      </w:pPr>
    </w:p>
    <w:p w14:paraId="6DE2F9EF" w14:textId="77777777" w:rsidR="00E42428" w:rsidRPr="00AE70D1" w:rsidRDefault="00E42428" w:rsidP="003A09DA">
      <w:pPr>
        <w:autoSpaceDE w:val="0"/>
        <w:autoSpaceDN w:val="0"/>
        <w:adjustRightInd w:val="0"/>
        <w:spacing w:after="0" w:line="276" w:lineRule="auto"/>
        <w:jc w:val="both"/>
        <w:rPr>
          <w:rFonts w:ascii="Times New Roman" w:hAnsi="Times New Roman" w:cs="Times New Roman"/>
          <w:sz w:val="24"/>
          <w:szCs w:val="24"/>
        </w:rPr>
      </w:pPr>
    </w:p>
    <w:p w14:paraId="20A4C90A" w14:textId="2A7D8EFB" w:rsidR="00183ED7" w:rsidRPr="00AE70D1" w:rsidRDefault="00C94CB3" w:rsidP="004C52C3">
      <w:pPr>
        <w:pStyle w:val="Heading3"/>
        <w:numPr>
          <w:ilvl w:val="1"/>
          <w:numId w:val="5"/>
        </w:numPr>
        <w:spacing w:before="0" w:line="276" w:lineRule="auto"/>
        <w:rPr>
          <w:rFonts w:ascii="Times New Roman" w:hAnsi="Times New Roman" w:cs="Times New Roman"/>
          <w:color w:val="auto"/>
        </w:rPr>
      </w:pPr>
      <w:bookmarkStart w:id="26" w:name="_Toc520100586"/>
      <w:bookmarkStart w:id="27" w:name="_Toc526426612"/>
      <w:bookmarkStart w:id="28" w:name="_Toc536715444"/>
      <w:bookmarkEnd w:id="26"/>
      <w:bookmarkEnd w:id="27"/>
      <w:r w:rsidRPr="00AE70D1">
        <w:rPr>
          <w:rFonts w:ascii="Times New Roman" w:eastAsia="Times New Roman" w:hAnsi="Times New Roman" w:cs="Times New Roman"/>
          <w:bCs/>
          <w:color w:val="auto"/>
          <w:lang w:eastAsia="hr-HR"/>
        </w:rPr>
        <w:t xml:space="preserve"> </w:t>
      </w:r>
      <w:bookmarkStart w:id="29" w:name="_Toc33621130"/>
      <w:r w:rsidR="00DA5759" w:rsidRPr="00AE70D1">
        <w:rPr>
          <w:rFonts w:ascii="Times New Roman" w:hAnsi="Times New Roman" w:cs="Times New Roman"/>
          <w:color w:val="auto"/>
        </w:rPr>
        <w:t>Pokretnine</w:t>
      </w:r>
      <w:bookmarkEnd w:id="28"/>
      <w:bookmarkEnd w:id="29"/>
    </w:p>
    <w:p w14:paraId="2DE30C6D" w14:textId="77777777" w:rsidR="004F22FE" w:rsidRPr="00AE70D1" w:rsidRDefault="004F22FE" w:rsidP="003A09DA">
      <w:pPr>
        <w:spacing w:after="0" w:line="276" w:lineRule="auto"/>
        <w:rPr>
          <w:rFonts w:ascii="Times New Roman" w:hAnsi="Times New Roman" w:cs="Times New Roman"/>
          <w:sz w:val="24"/>
          <w:szCs w:val="24"/>
        </w:rPr>
      </w:pPr>
    </w:p>
    <w:p w14:paraId="5C0D24E9" w14:textId="10AB314C" w:rsidR="00183ED7" w:rsidRPr="00AE70D1" w:rsidRDefault="00183ED7" w:rsidP="007E3A42">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Prema prikupljenim podacima stečajni upravitelj nema saznanja o postojanju pokretnina u vlasništvu stečajnog dužnika. </w:t>
      </w:r>
    </w:p>
    <w:p w14:paraId="128EE271" w14:textId="0BA39AF3" w:rsidR="00097297" w:rsidRPr="00AE70D1" w:rsidRDefault="00097297" w:rsidP="003A09DA">
      <w:pPr>
        <w:spacing w:after="0" w:line="276" w:lineRule="auto"/>
        <w:rPr>
          <w:rFonts w:ascii="Times New Roman" w:hAnsi="Times New Roman" w:cs="Times New Roman"/>
          <w:sz w:val="24"/>
          <w:szCs w:val="24"/>
        </w:rPr>
      </w:pPr>
    </w:p>
    <w:p w14:paraId="1E7C1766" w14:textId="77777777" w:rsidR="00E42428" w:rsidRPr="00AE70D1" w:rsidRDefault="00E42428" w:rsidP="003A09DA">
      <w:pPr>
        <w:spacing w:after="0" w:line="276" w:lineRule="auto"/>
        <w:rPr>
          <w:rFonts w:ascii="Times New Roman" w:hAnsi="Times New Roman" w:cs="Times New Roman"/>
          <w:sz w:val="24"/>
          <w:szCs w:val="24"/>
        </w:rPr>
      </w:pPr>
    </w:p>
    <w:p w14:paraId="2DA355EE" w14:textId="54340B30" w:rsidR="00DA5759" w:rsidRPr="00AE70D1" w:rsidRDefault="00DA5759" w:rsidP="004C52C3">
      <w:pPr>
        <w:pStyle w:val="Heading3"/>
        <w:numPr>
          <w:ilvl w:val="1"/>
          <w:numId w:val="5"/>
        </w:numPr>
        <w:spacing w:before="0" w:line="276" w:lineRule="auto"/>
        <w:rPr>
          <w:rFonts w:ascii="Times New Roman" w:hAnsi="Times New Roman" w:cs="Times New Roman"/>
          <w:color w:val="auto"/>
        </w:rPr>
      </w:pPr>
      <w:bookmarkStart w:id="30" w:name="_Toc520100588"/>
      <w:bookmarkStart w:id="31" w:name="_Toc526426614"/>
      <w:bookmarkStart w:id="32" w:name="_Toc536715445"/>
      <w:bookmarkStart w:id="33" w:name="_Toc33621131"/>
      <w:bookmarkEnd w:id="30"/>
      <w:bookmarkEnd w:id="31"/>
      <w:r w:rsidRPr="00AE70D1">
        <w:rPr>
          <w:rFonts w:ascii="Times New Roman" w:hAnsi="Times New Roman" w:cs="Times New Roman"/>
          <w:color w:val="auto"/>
        </w:rPr>
        <w:t>Poslovni udjeli</w:t>
      </w:r>
      <w:bookmarkEnd w:id="32"/>
      <w:r w:rsidR="001B0F6F" w:rsidRPr="00AE70D1">
        <w:rPr>
          <w:rFonts w:ascii="Times New Roman" w:hAnsi="Times New Roman" w:cs="Times New Roman"/>
          <w:color w:val="auto"/>
        </w:rPr>
        <w:t xml:space="preserve"> i dionice</w:t>
      </w:r>
      <w:bookmarkEnd w:id="33"/>
    </w:p>
    <w:p w14:paraId="196BD14D" w14:textId="77777777" w:rsidR="00183ED7" w:rsidRPr="00AE70D1" w:rsidRDefault="00183ED7" w:rsidP="003A09DA">
      <w:pPr>
        <w:spacing w:after="0" w:line="276" w:lineRule="auto"/>
        <w:ind w:firstLine="360"/>
        <w:rPr>
          <w:rFonts w:ascii="Times New Roman" w:hAnsi="Times New Roman" w:cs="Times New Roman"/>
          <w:sz w:val="24"/>
          <w:szCs w:val="24"/>
        </w:rPr>
      </w:pPr>
    </w:p>
    <w:p w14:paraId="4869E59B" w14:textId="267F10B3" w:rsidR="00DA5759" w:rsidRPr="00AE70D1" w:rsidRDefault="00183ED7" w:rsidP="007E3A42">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Prema prikupljenim podacima stečajni upravitelj nema saznanja o postojanju poslovnih udjela, dionica ili drugih vrijednosnih papira u vlasništvu stečajnog dužnika. </w:t>
      </w:r>
    </w:p>
    <w:p w14:paraId="692ED671" w14:textId="3363470E" w:rsidR="00183ED7" w:rsidRPr="00AE70D1" w:rsidRDefault="00183ED7" w:rsidP="003A09DA">
      <w:pPr>
        <w:spacing w:after="0" w:line="276" w:lineRule="auto"/>
        <w:ind w:firstLine="360"/>
        <w:rPr>
          <w:rFonts w:ascii="Times New Roman" w:hAnsi="Times New Roman" w:cs="Times New Roman"/>
          <w:sz w:val="24"/>
          <w:szCs w:val="24"/>
        </w:rPr>
      </w:pPr>
    </w:p>
    <w:p w14:paraId="02A9A1E8" w14:textId="77777777" w:rsidR="00E42428" w:rsidRPr="00AE70D1" w:rsidRDefault="00E42428" w:rsidP="003A09DA">
      <w:pPr>
        <w:spacing w:after="0" w:line="276" w:lineRule="auto"/>
        <w:ind w:firstLine="360"/>
        <w:rPr>
          <w:rFonts w:ascii="Times New Roman" w:hAnsi="Times New Roman" w:cs="Times New Roman"/>
          <w:sz w:val="24"/>
          <w:szCs w:val="24"/>
        </w:rPr>
      </w:pPr>
    </w:p>
    <w:p w14:paraId="420CA6D5" w14:textId="2D6795E8" w:rsidR="00DA5759" w:rsidRPr="00AE70D1" w:rsidRDefault="00DA5759" w:rsidP="004C52C3">
      <w:pPr>
        <w:pStyle w:val="Heading3"/>
        <w:numPr>
          <w:ilvl w:val="1"/>
          <w:numId w:val="5"/>
        </w:numPr>
        <w:spacing w:before="0" w:line="276" w:lineRule="auto"/>
        <w:rPr>
          <w:rFonts w:ascii="Times New Roman" w:hAnsi="Times New Roman" w:cs="Times New Roman"/>
          <w:color w:val="auto"/>
        </w:rPr>
      </w:pPr>
      <w:bookmarkStart w:id="34" w:name="_Toc536715446"/>
      <w:bookmarkStart w:id="35" w:name="_Toc33621132"/>
      <w:r w:rsidRPr="00AE70D1">
        <w:rPr>
          <w:rFonts w:ascii="Times New Roman" w:hAnsi="Times New Roman" w:cs="Times New Roman"/>
          <w:color w:val="auto"/>
        </w:rPr>
        <w:t>Potraživanja</w:t>
      </w:r>
      <w:bookmarkEnd w:id="34"/>
      <w:bookmarkEnd w:id="35"/>
    </w:p>
    <w:p w14:paraId="79EEA68A" w14:textId="77777777" w:rsidR="003A09DA" w:rsidRPr="00AE70D1" w:rsidRDefault="003A09DA" w:rsidP="003A09DA">
      <w:pPr>
        <w:spacing w:after="0" w:line="276" w:lineRule="auto"/>
        <w:rPr>
          <w:rFonts w:ascii="Times New Roman" w:hAnsi="Times New Roman" w:cs="Times New Roman"/>
          <w:sz w:val="24"/>
          <w:szCs w:val="24"/>
        </w:rPr>
      </w:pPr>
    </w:p>
    <w:p w14:paraId="3441CDD2" w14:textId="1847D2F1" w:rsidR="00524C9F" w:rsidRPr="002007B9" w:rsidRDefault="00924892" w:rsidP="00524C9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Imovina stečajnog dužnika sastoji se od </w:t>
      </w:r>
      <w:r w:rsidR="002007B9" w:rsidRPr="002007B9">
        <w:rPr>
          <w:rFonts w:ascii="Times New Roman" w:hAnsi="Times New Roman" w:cs="Times New Roman"/>
          <w:sz w:val="24"/>
          <w:szCs w:val="24"/>
        </w:rPr>
        <w:t>prav</w:t>
      </w:r>
      <w:r>
        <w:rPr>
          <w:rFonts w:ascii="Times New Roman" w:hAnsi="Times New Roman" w:cs="Times New Roman"/>
          <w:sz w:val="24"/>
          <w:szCs w:val="24"/>
        </w:rPr>
        <w:t xml:space="preserve">a </w:t>
      </w:r>
      <w:r w:rsidR="002007B9" w:rsidRPr="002007B9">
        <w:rPr>
          <w:rFonts w:ascii="Times New Roman" w:hAnsi="Times New Roman" w:cs="Times New Roman"/>
          <w:sz w:val="24"/>
          <w:szCs w:val="24"/>
        </w:rPr>
        <w:t xml:space="preserve">potraživanja </w:t>
      </w:r>
      <w:r w:rsidR="00524C9F">
        <w:rPr>
          <w:rFonts w:ascii="Times New Roman" w:hAnsi="Times New Roman" w:cs="Times New Roman"/>
          <w:sz w:val="24"/>
          <w:szCs w:val="24"/>
        </w:rPr>
        <w:t xml:space="preserve">prema </w:t>
      </w:r>
      <w:r w:rsidR="00524C9F" w:rsidRPr="002007B9">
        <w:rPr>
          <w:rFonts w:ascii="Times New Roman" w:hAnsi="Times New Roman" w:cs="Times New Roman"/>
          <w:sz w:val="24"/>
          <w:szCs w:val="24"/>
        </w:rPr>
        <w:t>PROMISSIO d.o.o., Zagreb, Radnička cesta 80, OIB:42410090423,</w:t>
      </w:r>
      <w:r w:rsidR="00524C9F">
        <w:rPr>
          <w:rFonts w:ascii="Times New Roman" w:hAnsi="Times New Roman" w:cs="Times New Roman"/>
          <w:sz w:val="24"/>
          <w:szCs w:val="24"/>
        </w:rPr>
        <w:t xml:space="preserve"> </w:t>
      </w:r>
      <w:r w:rsidR="00524C9F" w:rsidRPr="002007B9">
        <w:rPr>
          <w:rFonts w:ascii="Times New Roman" w:hAnsi="Times New Roman" w:cs="Times New Roman"/>
          <w:sz w:val="24"/>
          <w:szCs w:val="24"/>
        </w:rPr>
        <w:t xml:space="preserve">u iznosu od 10.782.346,18 EUR u kunskoj protuvrijednosti prema srednjem tečaju Hrvatske narodne banke na dan plaćanja, (od čega </w:t>
      </w:r>
      <w:r w:rsidR="00524C9F">
        <w:rPr>
          <w:rFonts w:ascii="Times New Roman" w:hAnsi="Times New Roman" w:cs="Times New Roman"/>
          <w:sz w:val="24"/>
          <w:szCs w:val="24"/>
        </w:rPr>
        <w:t xml:space="preserve">se </w:t>
      </w:r>
      <w:r w:rsidR="00524C9F" w:rsidRPr="002007B9">
        <w:rPr>
          <w:rFonts w:ascii="Times New Roman" w:hAnsi="Times New Roman" w:cs="Times New Roman"/>
          <w:sz w:val="24"/>
          <w:szCs w:val="24"/>
        </w:rPr>
        <w:lastRenderedPageBreak/>
        <w:t xml:space="preserve">iznos od 10.217.269,18 EUR </w:t>
      </w:r>
      <w:r w:rsidR="00524C9F">
        <w:rPr>
          <w:rFonts w:ascii="Times New Roman" w:hAnsi="Times New Roman" w:cs="Times New Roman"/>
          <w:sz w:val="24"/>
          <w:szCs w:val="24"/>
        </w:rPr>
        <w:t xml:space="preserve">odnosi na </w:t>
      </w:r>
      <w:r w:rsidR="00524C9F" w:rsidRPr="002007B9">
        <w:rPr>
          <w:rFonts w:ascii="Times New Roman" w:hAnsi="Times New Roman" w:cs="Times New Roman"/>
          <w:sz w:val="24"/>
          <w:szCs w:val="24"/>
        </w:rPr>
        <w:t>glavnic</w:t>
      </w:r>
      <w:r w:rsidR="00524C9F">
        <w:rPr>
          <w:rFonts w:ascii="Times New Roman" w:hAnsi="Times New Roman" w:cs="Times New Roman"/>
          <w:sz w:val="24"/>
          <w:szCs w:val="24"/>
        </w:rPr>
        <w:t>u</w:t>
      </w:r>
      <w:r w:rsidR="00524C9F" w:rsidRPr="002007B9">
        <w:rPr>
          <w:rFonts w:ascii="Times New Roman" w:hAnsi="Times New Roman" w:cs="Times New Roman"/>
          <w:sz w:val="24"/>
          <w:szCs w:val="24"/>
        </w:rPr>
        <w:t xml:space="preserve">, iznos od 558.914,18 EUR </w:t>
      </w:r>
      <w:r w:rsidR="00524C9F">
        <w:rPr>
          <w:rFonts w:ascii="Times New Roman" w:hAnsi="Times New Roman" w:cs="Times New Roman"/>
          <w:sz w:val="24"/>
          <w:szCs w:val="24"/>
        </w:rPr>
        <w:t xml:space="preserve">na </w:t>
      </w:r>
      <w:r w:rsidR="00524C9F" w:rsidRPr="002007B9">
        <w:rPr>
          <w:rFonts w:ascii="Times New Roman" w:hAnsi="Times New Roman" w:cs="Times New Roman"/>
          <w:sz w:val="24"/>
          <w:szCs w:val="24"/>
        </w:rPr>
        <w:t>kamat</w:t>
      </w:r>
      <w:r w:rsidR="00524C9F">
        <w:rPr>
          <w:rFonts w:ascii="Times New Roman" w:hAnsi="Times New Roman" w:cs="Times New Roman"/>
          <w:sz w:val="24"/>
          <w:szCs w:val="24"/>
        </w:rPr>
        <w:t>e</w:t>
      </w:r>
      <w:r w:rsidR="00524C9F" w:rsidRPr="002007B9">
        <w:rPr>
          <w:rFonts w:ascii="Times New Roman" w:hAnsi="Times New Roman" w:cs="Times New Roman"/>
          <w:sz w:val="24"/>
          <w:szCs w:val="24"/>
        </w:rPr>
        <w:t xml:space="preserve"> te iznos od 6.162,82 EUR na troš</w:t>
      </w:r>
      <w:r w:rsidR="00524C9F">
        <w:rPr>
          <w:rFonts w:ascii="Times New Roman" w:hAnsi="Times New Roman" w:cs="Times New Roman"/>
          <w:sz w:val="24"/>
          <w:szCs w:val="24"/>
        </w:rPr>
        <w:t>ak</w:t>
      </w:r>
      <w:r w:rsidR="00524C9F" w:rsidRPr="002007B9">
        <w:rPr>
          <w:rFonts w:ascii="Times New Roman" w:hAnsi="Times New Roman" w:cs="Times New Roman"/>
          <w:sz w:val="24"/>
          <w:szCs w:val="24"/>
        </w:rPr>
        <w:t>) s</w:t>
      </w:r>
      <w:r w:rsidR="00DC0A96">
        <w:rPr>
          <w:rFonts w:ascii="Times New Roman" w:hAnsi="Times New Roman" w:cs="Times New Roman"/>
          <w:sz w:val="24"/>
          <w:szCs w:val="24"/>
        </w:rPr>
        <w:t>a</w:t>
      </w:r>
      <w:r w:rsidR="00524C9F" w:rsidRPr="002007B9">
        <w:rPr>
          <w:rFonts w:ascii="Times New Roman" w:hAnsi="Times New Roman" w:cs="Times New Roman"/>
          <w:sz w:val="24"/>
          <w:szCs w:val="24"/>
        </w:rPr>
        <w:t xml:space="preserve"> zateznom kamatom koja teče na iznos od 10.217.269,18 EUR od dana 1. siječnja 2012. do isplate po stopi od 3% godišnje, </w:t>
      </w:r>
      <w:r w:rsidR="00524C9F">
        <w:rPr>
          <w:rFonts w:ascii="Times New Roman" w:hAnsi="Times New Roman" w:cs="Times New Roman"/>
          <w:sz w:val="24"/>
          <w:szCs w:val="24"/>
        </w:rPr>
        <w:t xml:space="preserve">a </w:t>
      </w:r>
      <w:r w:rsidR="00524C9F" w:rsidRPr="002007B9">
        <w:rPr>
          <w:rFonts w:ascii="Times New Roman" w:hAnsi="Times New Roman" w:cs="Times New Roman"/>
          <w:sz w:val="24"/>
          <w:szCs w:val="24"/>
        </w:rPr>
        <w:t>na iznos od 6.162,82 EUR od dana 1. siječnja 2012. do isplate po stopi od 3% godišnje</w:t>
      </w:r>
      <w:r w:rsidR="00524C9F">
        <w:rPr>
          <w:rFonts w:ascii="Times New Roman" w:hAnsi="Times New Roman" w:cs="Times New Roman"/>
          <w:sz w:val="24"/>
          <w:szCs w:val="24"/>
        </w:rPr>
        <w:t xml:space="preserve">, te potraživanje po osnovi troška </w:t>
      </w:r>
      <w:r w:rsidR="00524C9F" w:rsidRPr="002007B9">
        <w:rPr>
          <w:rFonts w:ascii="Times New Roman" w:hAnsi="Times New Roman" w:cs="Times New Roman"/>
          <w:sz w:val="24"/>
          <w:szCs w:val="24"/>
        </w:rPr>
        <w:t xml:space="preserve">ranije vođenog </w:t>
      </w:r>
      <w:r w:rsidR="00524C9F">
        <w:rPr>
          <w:rFonts w:ascii="Times New Roman" w:hAnsi="Times New Roman" w:cs="Times New Roman"/>
          <w:sz w:val="24"/>
          <w:szCs w:val="24"/>
        </w:rPr>
        <w:t>okončanog</w:t>
      </w:r>
      <w:r w:rsidR="00524C9F" w:rsidRPr="002007B9">
        <w:rPr>
          <w:rFonts w:ascii="Times New Roman" w:hAnsi="Times New Roman" w:cs="Times New Roman"/>
          <w:sz w:val="24"/>
          <w:szCs w:val="24"/>
        </w:rPr>
        <w:t xml:space="preserve"> ovršnog postupka koji je iznosio 130.000,00 kuna</w:t>
      </w:r>
      <w:r w:rsidR="00524C9F">
        <w:rPr>
          <w:rFonts w:ascii="Times New Roman" w:hAnsi="Times New Roman" w:cs="Times New Roman"/>
          <w:sz w:val="24"/>
          <w:szCs w:val="24"/>
        </w:rPr>
        <w:t>, a koji nije naplaćen</w:t>
      </w:r>
      <w:r w:rsidR="00524C9F" w:rsidRPr="002007B9">
        <w:rPr>
          <w:rFonts w:ascii="Times New Roman" w:hAnsi="Times New Roman" w:cs="Times New Roman"/>
          <w:sz w:val="24"/>
          <w:szCs w:val="24"/>
        </w:rPr>
        <w:t>.</w:t>
      </w:r>
      <w:r w:rsidR="00524C9F">
        <w:rPr>
          <w:rFonts w:ascii="Times New Roman" w:hAnsi="Times New Roman" w:cs="Times New Roman"/>
          <w:sz w:val="24"/>
          <w:szCs w:val="24"/>
        </w:rPr>
        <w:t xml:space="preserve"> Stečajni upravitelj je utvrdio kako ovo potraživanje nije u cijelosti naplativo te kako je njegova </w:t>
      </w:r>
      <w:r w:rsidR="00BF6C1B">
        <w:rPr>
          <w:rFonts w:ascii="Times New Roman" w:hAnsi="Times New Roman" w:cs="Times New Roman"/>
          <w:sz w:val="24"/>
          <w:szCs w:val="24"/>
        </w:rPr>
        <w:t>realna</w:t>
      </w:r>
      <w:r w:rsidR="00524C9F">
        <w:rPr>
          <w:rFonts w:ascii="Times New Roman" w:hAnsi="Times New Roman" w:cs="Times New Roman"/>
          <w:sz w:val="24"/>
          <w:szCs w:val="24"/>
        </w:rPr>
        <w:t xml:space="preserve"> vrijednost u trenutku sastava ovog stečajnog plana </w:t>
      </w:r>
      <w:r w:rsidR="00524C9F" w:rsidRPr="00524C9F">
        <w:rPr>
          <w:rFonts w:ascii="Times New Roman" w:hAnsi="Times New Roman" w:cs="Times New Roman"/>
          <w:sz w:val="24"/>
          <w:szCs w:val="24"/>
        </w:rPr>
        <w:t>12.568.244,50</w:t>
      </w:r>
      <w:r w:rsidR="00524C9F">
        <w:rPr>
          <w:rFonts w:ascii="Times New Roman" w:hAnsi="Times New Roman" w:cs="Times New Roman"/>
          <w:sz w:val="24"/>
          <w:szCs w:val="24"/>
        </w:rPr>
        <w:t xml:space="preserve"> kuna</w:t>
      </w:r>
      <w:r w:rsidR="009E247F">
        <w:rPr>
          <w:rFonts w:ascii="Times New Roman" w:hAnsi="Times New Roman" w:cs="Times New Roman"/>
          <w:sz w:val="24"/>
          <w:szCs w:val="24"/>
        </w:rPr>
        <w:t>, obzirom da nositelj opisanog pravo potraživanja ima veliki rizik naplate u pogledu i konačnog iznosa naplate i vremena naplate</w:t>
      </w:r>
      <w:r w:rsidR="00524C9F">
        <w:rPr>
          <w:rFonts w:ascii="Times New Roman" w:hAnsi="Times New Roman" w:cs="Times New Roman"/>
          <w:sz w:val="24"/>
          <w:szCs w:val="24"/>
        </w:rPr>
        <w:t xml:space="preserve">. </w:t>
      </w:r>
    </w:p>
    <w:p w14:paraId="0F75CAEF" w14:textId="77777777" w:rsidR="00524C9F" w:rsidRDefault="00524C9F" w:rsidP="00924892">
      <w:pPr>
        <w:spacing w:after="0" w:line="276" w:lineRule="auto"/>
        <w:jc w:val="both"/>
        <w:rPr>
          <w:rFonts w:ascii="Times New Roman" w:hAnsi="Times New Roman" w:cs="Times New Roman"/>
          <w:sz w:val="24"/>
          <w:szCs w:val="24"/>
        </w:rPr>
      </w:pPr>
    </w:p>
    <w:p w14:paraId="4F3D58F0" w14:textId="016A6AC5" w:rsidR="00BF6C1B" w:rsidRPr="00BF6C1B" w:rsidRDefault="004354EE" w:rsidP="00BF6C1B">
      <w:pPr>
        <w:spacing w:after="0"/>
        <w:jc w:val="both"/>
        <w:rPr>
          <w:rStyle w:val="Zadanifontodlomka"/>
        </w:rPr>
      </w:pPr>
      <w:r>
        <w:rPr>
          <w:rFonts w:ascii="Times New Roman" w:hAnsi="Times New Roman" w:cs="Times New Roman"/>
          <w:sz w:val="24"/>
          <w:szCs w:val="24"/>
        </w:rPr>
        <w:t xml:space="preserve">Opisano pravo potraživanja </w:t>
      </w:r>
      <w:r w:rsidR="00B8599B">
        <w:rPr>
          <w:rFonts w:ascii="Times New Roman" w:hAnsi="Times New Roman" w:cs="Times New Roman"/>
          <w:sz w:val="24"/>
          <w:szCs w:val="24"/>
        </w:rPr>
        <w:t xml:space="preserve">stečajni dužnik je </w:t>
      </w:r>
      <w:r w:rsidR="00B8599B" w:rsidRPr="002007B9">
        <w:rPr>
          <w:rFonts w:ascii="Times New Roman" w:hAnsi="Times New Roman" w:cs="Times New Roman"/>
          <w:sz w:val="24"/>
          <w:szCs w:val="24"/>
        </w:rPr>
        <w:t xml:space="preserve">stekao temeljem </w:t>
      </w:r>
      <w:r w:rsidR="00BF6C1B" w:rsidRPr="005E5FF3">
        <w:rPr>
          <w:rFonts w:ascii="Times New Roman" w:hAnsi="Times New Roman"/>
          <w:sz w:val="24"/>
          <w:szCs w:val="24"/>
        </w:rPr>
        <w:t>Ugovor</w:t>
      </w:r>
      <w:r w:rsidR="00BF6C1B">
        <w:rPr>
          <w:rFonts w:ascii="Times New Roman" w:hAnsi="Times New Roman"/>
          <w:sz w:val="24"/>
          <w:szCs w:val="24"/>
        </w:rPr>
        <w:t>a</w:t>
      </w:r>
      <w:r w:rsidR="00BF6C1B" w:rsidRPr="005E5FF3">
        <w:rPr>
          <w:rFonts w:ascii="Times New Roman" w:hAnsi="Times New Roman"/>
          <w:sz w:val="24"/>
          <w:szCs w:val="24"/>
        </w:rPr>
        <w:t xml:space="preserve"> o cesiji sklopljenim dana 2. kolovoza 2018. godine između IDEA I.L.I.</w:t>
      </w:r>
      <w:r w:rsidR="00DC0A96">
        <w:rPr>
          <w:rFonts w:ascii="Times New Roman" w:hAnsi="Times New Roman"/>
          <w:sz w:val="24"/>
          <w:szCs w:val="24"/>
        </w:rPr>
        <w:t xml:space="preserve"> d.o.o.</w:t>
      </w:r>
      <w:r w:rsidR="00BF6C1B" w:rsidRPr="005E5FF3">
        <w:rPr>
          <w:rFonts w:ascii="Times New Roman" w:hAnsi="Times New Roman"/>
          <w:sz w:val="24"/>
          <w:szCs w:val="24"/>
        </w:rPr>
        <w:t xml:space="preserve"> i IMMIGON PORTFOLIOABBAU AG, Peregringasse 2, A-1090 Beč, Austrija, registarski broj FN 116476 p, </w:t>
      </w:r>
      <w:r w:rsidR="00BF6C1B">
        <w:rPr>
          <w:rFonts w:ascii="Times New Roman" w:hAnsi="Times New Roman"/>
          <w:sz w:val="24"/>
          <w:szCs w:val="24"/>
        </w:rPr>
        <w:t>(</w:t>
      </w:r>
      <w:r w:rsidR="00BF6C1B" w:rsidRPr="002007B9">
        <w:rPr>
          <w:rFonts w:ascii="Times New Roman" w:hAnsi="Times New Roman" w:cs="Times New Roman"/>
          <w:sz w:val="24"/>
          <w:szCs w:val="24"/>
        </w:rPr>
        <w:t>u daljnjem tekstu: „</w:t>
      </w:r>
      <w:r w:rsidR="00BF6C1B" w:rsidRPr="005E5FF3">
        <w:rPr>
          <w:rFonts w:ascii="Times New Roman" w:hAnsi="Times New Roman"/>
          <w:sz w:val="24"/>
          <w:szCs w:val="24"/>
        </w:rPr>
        <w:t>IMMIGON PORTFOLIOABBAU AG</w:t>
      </w:r>
      <w:r w:rsidR="00BF6C1B" w:rsidRPr="002007B9">
        <w:rPr>
          <w:rFonts w:ascii="Times New Roman" w:hAnsi="Times New Roman" w:cs="Times New Roman"/>
          <w:sz w:val="24"/>
          <w:szCs w:val="24"/>
        </w:rPr>
        <w:t>“)</w:t>
      </w:r>
      <w:r w:rsidR="00BF6C1B" w:rsidRPr="005E5FF3">
        <w:rPr>
          <w:rFonts w:ascii="Times New Roman" w:hAnsi="Times New Roman"/>
          <w:sz w:val="24"/>
          <w:szCs w:val="24"/>
        </w:rPr>
        <w:t xml:space="preserve"> (koje društvo je univerzalni pravni slijednik Investkredit Bank AG), kao i sva sredstva osiguranja stečena opisanim Ugovorom o cesiji i Ugovorom o ustupu i prijenosu prava i tražbina, sklopljenim dana 2. kolovoza 2018. godine između IDEA I.L.I.</w:t>
      </w:r>
      <w:r w:rsidR="00DC0A96">
        <w:rPr>
          <w:rFonts w:ascii="Times New Roman" w:hAnsi="Times New Roman"/>
          <w:sz w:val="24"/>
          <w:szCs w:val="24"/>
        </w:rPr>
        <w:t xml:space="preserve"> d.o.o.</w:t>
      </w:r>
      <w:r w:rsidR="00BF6C1B" w:rsidRPr="005E5FF3">
        <w:rPr>
          <w:rFonts w:ascii="Times New Roman" w:hAnsi="Times New Roman"/>
          <w:sz w:val="24"/>
          <w:szCs w:val="24"/>
        </w:rPr>
        <w:t xml:space="preserve"> i IMMIGON PORTFOLIOABBAU AG.</w:t>
      </w:r>
      <w:r w:rsidR="00BF6C1B">
        <w:rPr>
          <w:rFonts w:ascii="Times New Roman" w:hAnsi="Times New Roman"/>
          <w:sz w:val="24"/>
          <w:szCs w:val="24"/>
        </w:rPr>
        <w:t xml:space="preserve"> Pravo </w:t>
      </w:r>
      <w:r w:rsidR="00BF6C1B" w:rsidRPr="005E5FF3">
        <w:rPr>
          <w:rStyle w:val="Zadanifontodlomka"/>
          <w:rFonts w:ascii="Times New Roman" w:hAnsi="Times New Roman"/>
          <w:sz w:val="24"/>
          <w:szCs w:val="24"/>
        </w:rPr>
        <w:t>potraživanja</w:t>
      </w:r>
      <w:r w:rsidR="00BF6C1B">
        <w:rPr>
          <w:rStyle w:val="Zadanifontodlomka"/>
          <w:rFonts w:ascii="Times New Roman" w:hAnsi="Times New Roman"/>
          <w:sz w:val="24"/>
          <w:szCs w:val="24"/>
        </w:rPr>
        <w:t xml:space="preserve"> stečajnog dužnika se</w:t>
      </w:r>
      <w:r w:rsidR="00BF6C1B" w:rsidRPr="005E5FF3">
        <w:rPr>
          <w:rStyle w:val="Zadanifontodlomka"/>
          <w:rFonts w:ascii="Times New Roman" w:hAnsi="Times New Roman"/>
          <w:sz w:val="24"/>
          <w:szCs w:val="24"/>
        </w:rPr>
        <w:t xml:space="preserve"> temelji na Ugovoru o kreditu, broj 240 233 86000</w:t>
      </w:r>
      <w:r w:rsidR="00DC0A96">
        <w:rPr>
          <w:rStyle w:val="Zadanifontodlomka"/>
          <w:rFonts w:ascii="Times New Roman" w:hAnsi="Times New Roman"/>
          <w:sz w:val="24"/>
          <w:szCs w:val="24"/>
        </w:rPr>
        <w:t>,</w:t>
      </w:r>
      <w:r w:rsidR="00BF6C1B" w:rsidRPr="005E5FF3">
        <w:rPr>
          <w:rStyle w:val="Zadanifontodlomka"/>
          <w:rFonts w:ascii="Times New Roman" w:hAnsi="Times New Roman"/>
          <w:sz w:val="24"/>
          <w:szCs w:val="24"/>
        </w:rPr>
        <w:t xml:space="preserve"> sklopljenim dana 4. srpnja 2008. godine između Investkredit Bank AG, kao vjerovnika, i PROMISSIO d.o.o</w:t>
      </w:r>
      <w:r w:rsidR="00BF6C1B">
        <w:rPr>
          <w:rStyle w:val="Zadanifontodlomka"/>
          <w:rFonts w:ascii="Times New Roman" w:hAnsi="Times New Roman"/>
          <w:sz w:val="24"/>
          <w:szCs w:val="24"/>
        </w:rPr>
        <w:t>.</w:t>
      </w:r>
      <w:r w:rsidR="00BF6C1B" w:rsidRPr="005E5FF3">
        <w:rPr>
          <w:rStyle w:val="Zadanifontodlomka"/>
          <w:rFonts w:ascii="Times New Roman" w:hAnsi="Times New Roman"/>
          <w:sz w:val="24"/>
          <w:szCs w:val="24"/>
        </w:rPr>
        <w:t>, kao primatelj</w:t>
      </w:r>
      <w:r w:rsidR="00BF6C1B">
        <w:rPr>
          <w:rStyle w:val="Zadanifontodlomka"/>
          <w:rFonts w:ascii="Times New Roman" w:hAnsi="Times New Roman"/>
          <w:sz w:val="24"/>
          <w:szCs w:val="24"/>
        </w:rPr>
        <w:t>a</w:t>
      </w:r>
      <w:r w:rsidR="00BF6C1B" w:rsidRPr="005E5FF3">
        <w:rPr>
          <w:rStyle w:val="Zadanifontodlomka"/>
          <w:rFonts w:ascii="Times New Roman" w:hAnsi="Times New Roman"/>
          <w:sz w:val="24"/>
          <w:szCs w:val="24"/>
        </w:rPr>
        <w:t xml:space="preserve"> kredita, ovjerenim od strane javnog bilježnika Nikole Tadića pod brojem OV-6141/08, izmijenjenim i dopunjenim</w:t>
      </w:r>
      <w:r w:rsidR="00BF6C1B">
        <w:rPr>
          <w:rStyle w:val="Zadanifontodlomka"/>
          <w:rFonts w:ascii="Times New Roman" w:hAnsi="Times New Roman"/>
          <w:sz w:val="24"/>
          <w:szCs w:val="24"/>
        </w:rPr>
        <w:t xml:space="preserve"> </w:t>
      </w:r>
      <w:r w:rsidR="00BF6C1B" w:rsidRPr="005E5FF3">
        <w:rPr>
          <w:rStyle w:val="Zadanifontodlomka"/>
          <w:rFonts w:ascii="Times New Roman" w:hAnsi="Times New Roman"/>
          <w:sz w:val="24"/>
          <w:szCs w:val="24"/>
        </w:rPr>
        <w:t xml:space="preserve">Prvim Aneksom Ugovora o kreditu od dana 3. ožujka 2010. godine ovjerenim od strane javnog bilježnika Nikole Tadića pod brojem OV-1371/10, </w:t>
      </w:r>
      <w:r w:rsidR="00BF6C1B">
        <w:rPr>
          <w:rStyle w:val="Zadanifontodlomka"/>
          <w:rFonts w:ascii="Times New Roman" w:hAnsi="Times New Roman"/>
          <w:sz w:val="24"/>
          <w:szCs w:val="24"/>
        </w:rPr>
        <w:t>2.</w:t>
      </w:r>
      <w:r w:rsidR="00BF6C1B" w:rsidRPr="005E5FF3">
        <w:rPr>
          <w:rStyle w:val="Zadanifontodlomka"/>
          <w:rFonts w:ascii="Times New Roman" w:hAnsi="Times New Roman"/>
          <w:sz w:val="24"/>
          <w:szCs w:val="24"/>
        </w:rPr>
        <w:t xml:space="preserve"> Aneksom Ugovora o kreditu od dana 23. prosinca. 2010. godine ovjerenim od strane javnog bilježnika Nikole Tadića pod brojem OV-8130/10 i</w:t>
      </w:r>
      <w:r w:rsidR="00BF6C1B">
        <w:rPr>
          <w:rStyle w:val="Zadanifontodlomka"/>
          <w:rFonts w:ascii="Times New Roman" w:hAnsi="Times New Roman"/>
          <w:sz w:val="24"/>
          <w:szCs w:val="24"/>
        </w:rPr>
        <w:t xml:space="preserve"> </w:t>
      </w:r>
      <w:r w:rsidR="00BF6C1B" w:rsidRPr="005E5FF3">
        <w:rPr>
          <w:rStyle w:val="Zadanifontodlomka"/>
          <w:rFonts w:ascii="Times New Roman" w:hAnsi="Times New Roman"/>
          <w:sz w:val="24"/>
          <w:szCs w:val="24"/>
        </w:rPr>
        <w:t xml:space="preserve">3. Aneksom Ugovora o kreditu od dana 20. srpnja 2011. godine (u daljnjem tekstu: </w:t>
      </w:r>
      <w:r w:rsidR="00BF6C1B">
        <w:rPr>
          <w:rStyle w:val="Zadanifontodlomka"/>
          <w:rFonts w:ascii="Times New Roman" w:hAnsi="Times New Roman"/>
          <w:sz w:val="24"/>
          <w:szCs w:val="24"/>
        </w:rPr>
        <w:t>„</w:t>
      </w:r>
      <w:r w:rsidR="00BF6C1B" w:rsidRPr="00BF6C1B">
        <w:rPr>
          <w:rStyle w:val="Zadanifontodlomka"/>
          <w:rFonts w:ascii="Times New Roman" w:hAnsi="Times New Roman"/>
          <w:sz w:val="24"/>
          <w:szCs w:val="24"/>
        </w:rPr>
        <w:t>Ugovor o kreditu“</w:t>
      </w:r>
      <w:r w:rsidR="00BF6C1B" w:rsidRPr="005E5FF3">
        <w:rPr>
          <w:rStyle w:val="Zadanifontodlomka"/>
          <w:rFonts w:ascii="Times New Roman" w:hAnsi="Times New Roman"/>
          <w:sz w:val="24"/>
          <w:szCs w:val="24"/>
        </w:rPr>
        <w:t>).</w:t>
      </w:r>
      <w:r w:rsidR="00BF6C1B">
        <w:rPr>
          <w:rStyle w:val="Zadanifontodlomka"/>
          <w:rFonts w:ascii="Times New Roman" w:hAnsi="Times New Roman"/>
          <w:sz w:val="24"/>
          <w:szCs w:val="24"/>
        </w:rPr>
        <w:t xml:space="preserve"> </w:t>
      </w:r>
      <w:r w:rsidR="003B6B6A" w:rsidRPr="002007B9">
        <w:rPr>
          <w:rFonts w:ascii="Times New Roman" w:hAnsi="Times New Roman" w:cs="Times New Roman"/>
          <w:sz w:val="24"/>
          <w:szCs w:val="24"/>
        </w:rPr>
        <w:t xml:space="preserve">Sredstva za otkup </w:t>
      </w:r>
      <w:r w:rsidR="003B6B6A">
        <w:rPr>
          <w:rFonts w:ascii="Times New Roman" w:hAnsi="Times New Roman" w:cs="Times New Roman"/>
          <w:sz w:val="24"/>
          <w:szCs w:val="24"/>
        </w:rPr>
        <w:t xml:space="preserve">prava </w:t>
      </w:r>
      <w:r w:rsidR="003B6B6A" w:rsidRPr="002007B9">
        <w:rPr>
          <w:rFonts w:ascii="Times New Roman" w:hAnsi="Times New Roman" w:cs="Times New Roman"/>
          <w:sz w:val="24"/>
          <w:szCs w:val="24"/>
        </w:rPr>
        <w:t xml:space="preserve">potraživanja </w:t>
      </w:r>
      <w:r w:rsidR="003B6B6A">
        <w:rPr>
          <w:rFonts w:ascii="Times New Roman" w:hAnsi="Times New Roman" w:cs="Times New Roman"/>
          <w:sz w:val="24"/>
          <w:szCs w:val="24"/>
        </w:rPr>
        <w:t xml:space="preserve">u iznosu od </w:t>
      </w:r>
      <w:r w:rsidR="003B6B6A" w:rsidRPr="00524C9F">
        <w:rPr>
          <w:rFonts w:ascii="Times New Roman" w:hAnsi="Times New Roman" w:cs="Times New Roman"/>
          <w:sz w:val="24"/>
          <w:szCs w:val="24"/>
        </w:rPr>
        <w:t>12.568.244,50</w:t>
      </w:r>
      <w:r w:rsidR="003B6B6A">
        <w:rPr>
          <w:rFonts w:ascii="Times New Roman" w:hAnsi="Times New Roman" w:cs="Times New Roman"/>
          <w:sz w:val="24"/>
          <w:szCs w:val="24"/>
        </w:rPr>
        <w:t xml:space="preserve"> kuna stečajnom </w:t>
      </w:r>
      <w:r w:rsidR="003B6B6A" w:rsidRPr="002007B9">
        <w:rPr>
          <w:rFonts w:ascii="Times New Roman" w:hAnsi="Times New Roman" w:cs="Times New Roman"/>
          <w:sz w:val="24"/>
          <w:szCs w:val="24"/>
        </w:rPr>
        <w:t xml:space="preserve">dužniku je pozajmio bivši zakonski zastupnik i član društva Ante Poljak. Naime, </w:t>
      </w:r>
      <w:r w:rsidR="003B6B6A">
        <w:rPr>
          <w:rFonts w:ascii="Times New Roman" w:hAnsi="Times New Roman" w:cs="Times New Roman"/>
          <w:sz w:val="24"/>
          <w:szCs w:val="24"/>
        </w:rPr>
        <w:t xml:space="preserve">stečajni </w:t>
      </w:r>
      <w:r w:rsidR="003B6B6A" w:rsidRPr="002007B9">
        <w:rPr>
          <w:rFonts w:ascii="Times New Roman" w:hAnsi="Times New Roman" w:cs="Times New Roman"/>
          <w:sz w:val="24"/>
          <w:szCs w:val="24"/>
        </w:rPr>
        <w:t xml:space="preserve">dužnik nije imao sredstava za otkup </w:t>
      </w:r>
      <w:r w:rsidR="003B6B6A">
        <w:rPr>
          <w:rFonts w:ascii="Times New Roman" w:hAnsi="Times New Roman" w:cs="Times New Roman"/>
          <w:sz w:val="24"/>
          <w:szCs w:val="24"/>
        </w:rPr>
        <w:t xml:space="preserve">prava </w:t>
      </w:r>
      <w:r w:rsidR="003B6B6A" w:rsidRPr="002007B9">
        <w:rPr>
          <w:rFonts w:ascii="Times New Roman" w:hAnsi="Times New Roman" w:cs="Times New Roman"/>
          <w:sz w:val="24"/>
          <w:szCs w:val="24"/>
        </w:rPr>
        <w:t xml:space="preserve">potraživanja prema PROMISSIO d.o.o., a što je vidljivo iz poslovnih knjiga i financijskih izvještaja </w:t>
      </w:r>
      <w:r w:rsidR="003B6B6A">
        <w:rPr>
          <w:rFonts w:ascii="Times New Roman" w:hAnsi="Times New Roman" w:cs="Times New Roman"/>
          <w:sz w:val="24"/>
          <w:szCs w:val="24"/>
        </w:rPr>
        <w:t xml:space="preserve">stečajnog </w:t>
      </w:r>
      <w:r w:rsidR="003B6B6A" w:rsidRPr="002007B9">
        <w:rPr>
          <w:rFonts w:ascii="Times New Roman" w:hAnsi="Times New Roman" w:cs="Times New Roman"/>
          <w:sz w:val="24"/>
          <w:szCs w:val="24"/>
        </w:rPr>
        <w:t xml:space="preserve">dužnika. </w:t>
      </w:r>
    </w:p>
    <w:p w14:paraId="3D39F1D4" w14:textId="77777777" w:rsidR="002007B9" w:rsidRPr="002007B9" w:rsidRDefault="002007B9" w:rsidP="002007B9">
      <w:pPr>
        <w:spacing w:after="0" w:line="276" w:lineRule="auto"/>
        <w:ind w:firstLine="360"/>
        <w:jc w:val="both"/>
        <w:rPr>
          <w:rFonts w:ascii="Times New Roman" w:hAnsi="Times New Roman" w:cs="Times New Roman"/>
          <w:sz w:val="24"/>
          <w:szCs w:val="24"/>
        </w:rPr>
      </w:pPr>
    </w:p>
    <w:p w14:paraId="647CBA85" w14:textId="4204946A" w:rsidR="00554FD5" w:rsidRPr="00554FD5" w:rsidRDefault="002007B9" w:rsidP="00554FD5">
      <w:pPr>
        <w:spacing w:after="0" w:line="276" w:lineRule="auto"/>
        <w:jc w:val="both"/>
        <w:rPr>
          <w:rFonts w:ascii="Times New Roman" w:hAnsi="Times New Roman" w:cs="Times New Roman"/>
          <w:sz w:val="24"/>
          <w:szCs w:val="24"/>
        </w:rPr>
      </w:pPr>
      <w:r w:rsidRPr="002007B9">
        <w:rPr>
          <w:rFonts w:ascii="Times New Roman" w:hAnsi="Times New Roman" w:cs="Times New Roman"/>
          <w:sz w:val="24"/>
          <w:szCs w:val="24"/>
        </w:rPr>
        <w:t xml:space="preserve">Stečajni upravitelj je u tijeku postupka utvrdio kako su Ugovorom o ustupu </w:t>
      </w:r>
      <w:r w:rsidR="00554FD5" w:rsidRPr="005E5FF3">
        <w:rPr>
          <w:rFonts w:ascii="Times New Roman" w:hAnsi="Times New Roman"/>
          <w:sz w:val="24"/>
          <w:szCs w:val="24"/>
        </w:rPr>
        <w:t>i prijenosu prava i tražbina</w:t>
      </w:r>
      <w:r w:rsidR="00554FD5">
        <w:rPr>
          <w:rFonts w:ascii="Times New Roman" w:hAnsi="Times New Roman"/>
          <w:sz w:val="24"/>
          <w:szCs w:val="24"/>
        </w:rPr>
        <w:t>,</w:t>
      </w:r>
      <w:r w:rsidR="00554FD5" w:rsidRPr="002007B9">
        <w:rPr>
          <w:rFonts w:ascii="Times New Roman" w:hAnsi="Times New Roman" w:cs="Times New Roman"/>
          <w:sz w:val="24"/>
          <w:szCs w:val="24"/>
        </w:rPr>
        <w:t xml:space="preserve"> </w:t>
      </w:r>
      <w:r w:rsidRPr="002007B9">
        <w:rPr>
          <w:rFonts w:ascii="Times New Roman" w:hAnsi="Times New Roman" w:cs="Times New Roman"/>
          <w:sz w:val="24"/>
          <w:szCs w:val="24"/>
        </w:rPr>
        <w:t>na stečajnog dužnika preneseni (i) Ugovor o kreditu zaključen 4. srpnja 2008. godine između Investkredit Bank AG i PROMISSIO d.o.o., i aneksi istog od 3. ožujka 2010. godine, 23. prosinca 2010. godine i 20. srpnja 2011. godine, (ii) Ugovor o zasnivanju založnog prava na nekretnini zaključen između Investkredit Bank AG i PROMISSIO d.o.o</w:t>
      </w:r>
      <w:r w:rsidRPr="00CE4EED">
        <w:rPr>
          <w:rFonts w:ascii="Times New Roman" w:hAnsi="Times New Roman" w:cs="Times New Roman"/>
          <w:sz w:val="24"/>
          <w:szCs w:val="24"/>
        </w:rPr>
        <w:t>., i aneksi istog od 3. ožujka 2010. godine, 23. prosinca 2010. godine i 20. srpnja 2011. godine</w:t>
      </w:r>
      <w:r w:rsidRPr="002007B9">
        <w:rPr>
          <w:rFonts w:ascii="Times New Roman" w:hAnsi="Times New Roman" w:cs="Times New Roman"/>
          <w:sz w:val="24"/>
          <w:szCs w:val="24"/>
        </w:rPr>
        <w:t>, te (iii) Ugovor o osnivanju založnog prava na poslovnom udjelu zaključen između Investkredit Bank AG i PREMIER APARTMENTS (CROATIA) LIMITED,</w:t>
      </w:r>
      <w:r w:rsidR="00554FD5" w:rsidRPr="00554FD5">
        <w:t xml:space="preserve"> </w:t>
      </w:r>
      <w:r w:rsidR="00554FD5">
        <w:rPr>
          <w:rFonts w:ascii="Times New Roman" w:hAnsi="Times New Roman" w:cs="Times New Roman"/>
          <w:sz w:val="24"/>
          <w:szCs w:val="24"/>
        </w:rPr>
        <w:t>b</w:t>
      </w:r>
      <w:r w:rsidR="00554FD5" w:rsidRPr="00554FD5">
        <w:rPr>
          <w:rFonts w:ascii="Times New Roman" w:hAnsi="Times New Roman" w:cs="Times New Roman"/>
          <w:sz w:val="24"/>
          <w:szCs w:val="24"/>
        </w:rPr>
        <w:t>roj iz registra</w:t>
      </w:r>
      <w:r w:rsidR="00554FD5">
        <w:rPr>
          <w:rFonts w:ascii="Times New Roman" w:hAnsi="Times New Roman" w:cs="Times New Roman"/>
          <w:sz w:val="24"/>
          <w:szCs w:val="24"/>
        </w:rPr>
        <w:t xml:space="preserve"> </w:t>
      </w:r>
      <w:r w:rsidR="00554FD5" w:rsidRPr="00554FD5">
        <w:rPr>
          <w:rFonts w:ascii="Times New Roman" w:hAnsi="Times New Roman" w:cs="Times New Roman"/>
          <w:sz w:val="24"/>
          <w:szCs w:val="24"/>
        </w:rPr>
        <w:t>Povjerenstv</w:t>
      </w:r>
      <w:r w:rsidR="00554FD5">
        <w:rPr>
          <w:rFonts w:ascii="Times New Roman" w:hAnsi="Times New Roman" w:cs="Times New Roman"/>
          <w:sz w:val="24"/>
          <w:szCs w:val="24"/>
        </w:rPr>
        <w:t>a</w:t>
      </w:r>
      <w:r w:rsidR="00554FD5" w:rsidRPr="00554FD5">
        <w:rPr>
          <w:rFonts w:ascii="Times New Roman" w:hAnsi="Times New Roman" w:cs="Times New Roman"/>
          <w:sz w:val="24"/>
          <w:szCs w:val="24"/>
        </w:rPr>
        <w:t xml:space="preserve"> za nadzor financijskog poslovanja Otok</w:t>
      </w:r>
      <w:r w:rsidR="00554FD5">
        <w:rPr>
          <w:rFonts w:ascii="Times New Roman" w:hAnsi="Times New Roman" w:cs="Times New Roman"/>
          <w:sz w:val="24"/>
          <w:szCs w:val="24"/>
        </w:rPr>
        <w:t>a</w:t>
      </w:r>
      <w:r w:rsidR="00554FD5" w:rsidRPr="00554FD5">
        <w:rPr>
          <w:rFonts w:ascii="Times New Roman" w:hAnsi="Times New Roman" w:cs="Times New Roman"/>
          <w:sz w:val="24"/>
          <w:szCs w:val="24"/>
        </w:rPr>
        <w:t xml:space="preserve"> Man</w:t>
      </w:r>
      <w:r w:rsidR="00554FD5">
        <w:rPr>
          <w:rFonts w:ascii="Times New Roman" w:hAnsi="Times New Roman" w:cs="Times New Roman"/>
          <w:sz w:val="24"/>
          <w:szCs w:val="24"/>
        </w:rPr>
        <w:t>a</w:t>
      </w:r>
      <w:r w:rsidR="00554FD5" w:rsidRPr="00554FD5">
        <w:rPr>
          <w:rFonts w:ascii="Times New Roman" w:hAnsi="Times New Roman" w:cs="Times New Roman"/>
          <w:sz w:val="24"/>
          <w:szCs w:val="24"/>
        </w:rPr>
        <w:t>, Registr</w:t>
      </w:r>
      <w:r w:rsidR="00554FD5">
        <w:rPr>
          <w:rFonts w:ascii="Times New Roman" w:hAnsi="Times New Roman" w:cs="Times New Roman"/>
          <w:sz w:val="24"/>
          <w:szCs w:val="24"/>
        </w:rPr>
        <w:t>a</w:t>
      </w:r>
      <w:r w:rsidR="00554FD5" w:rsidRPr="00554FD5">
        <w:rPr>
          <w:rFonts w:ascii="Times New Roman" w:hAnsi="Times New Roman" w:cs="Times New Roman"/>
          <w:sz w:val="24"/>
          <w:szCs w:val="24"/>
        </w:rPr>
        <w:t xml:space="preserve"> tvrtki: Ov-h (M) IOM 007561, </w:t>
      </w:r>
      <w:r w:rsidR="00554FD5">
        <w:rPr>
          <w:rFonts w:ascii="Times New Roman" w:hAnsi="Times New Roman" w:cs="Times New Roman"/>
          <w:sz w:val="24"/>
          <w:szCs w:val="24"/>
        </w:rPr>
        <w:t>n</w:t>
      </w:r>
      <w:r w:rsidR="00554FD5" w:rsidRPr="00554FD5">
        <w:rPr>
          <w:rFonts w:ascii="Times New Roman" w:hAnsi="Times New Roman" w:cs="Times New Roman"/>
          <w:sz w:val="24"/>
          <w:szCs w:val="24"/>
        </w:rPr>
        <w:t xml:space="preserve">aziv registra: </w:t>
      </w:r>
    </w:p>
    <w:p w14:paraId="5DDA612B" w14:textId="4EFC35BA" w:rsidR="00924892" w:rsidRDefault="00554FD5" w:rsidP="00554FD5">
      <w:pPr>
        <w:spacing w:after="0" w:line="276" w:lineRule="auto"/>
        <w:jc w:val="both"/>
        <w:rPr>
          <w:rFonts w:ascii="Times New Roman" w:hAnsi="Times New Roman" w:cs="Times New Roman"/>
          <w:sz w:val="24"/>
          <w:szCs w:val="24"/>
        </w:rPr>
      </w:pPr>
      <w:r w:rsidRPr="00554FD5">
        <w:rPr>
          <w:rFonts w:ascii="Times New Roman" w:hAnsi="Times New Roman" w:cs="Times New Roman"/>
          <w:sz w:val="24"/>
          <w:szCs w:val="24"/>
        </w:rPr>
        <w:t>Velika Britanija i Sj. Irska, Victoria House, 26 Victoria Street, Douglas, Isle of Man, IME 2LE</w:t>
      </w:r>
      <w:r w:rsidR="002007B9" w:rsidRPr="002007B9">
        <w:rPr>
          <w:rFonts w:ascii="Times New Roman" w:hAnsi="Times New Roman" w:cs="Times New Roman"/>
          <w:sz w:val="24"/>
          <w:szCs w:val="24"/>
        </w:rPr>
        <w:t xml:space="preserve"> </w:t>
      </w:r>
      <w:r>
        <w:rPr>
          <w:rFonts w:ascii="Times New Roman" w:hAnsi="Times New Roman" w:cs="Times New Roman"/>
          <w:sz w:val="24"/>
          <w:szCs w:val="24"/>
        </w:rPr>
        <w:t>(</w:t>
      </w:r>
      <w:r w:rsidRPr="005E5FF3">
        <w:rPr>
          <w:rStyle w:val="Zadanifontodlomka"/>
          <w:rFonts w:ascii="Times New Roman" w:hAnsi="Times New Roman"/>
          <w:sz w:val="24"/>
          <w:szCs w:val="24"/>
        </w:rPr>
        <w:t xml:space="preserve">u daljnjem tekstu: </w:t>
      </w:r>
      <w:r>
        <w:rPr>
          <w:rStyle w:val="Zadanifontodlomka"/>
          <w:rFonts w:ascii="Times New Roman" w:hAnsi="Times New Roman"/>
          <w:sz w:val="24"/>
          <w:szCs w:val="24"/>
        </w:rPr>
        <w:t>„</w:t>
      </w:r>
      <w:r w:rsidRPr="002007B9">
        <w:rPr>
          <w:rFonts w:ascii="Times New Roman" w:hAnsi="Times New Roman" w:cs="Times New Roman"/>
          <w:sz w:val="24"/>
          <w:szCs w:val="24"/>
        </w:rPr>
        <w:t>PREMIER APARTMENTS (CROATIA) LIMITED</w:t>
      </w:r>
      <w:r w:rsidRPr="00BF6C1B">
        <w:rPr>
          <w:rStyle w:val="Zadanifontodlomka"/>
          <w:rFonts w:ascii="Times New Roman" w:hAnsi="Times New Roman"/>
          <w:sz w:val="24"/>
          <w:szCs w:val="24"/>
        </w:rPr>
        <w:t>“</w:t>
      </w:r>
      <w:r w:rsidRPr="005E5FF3">
        <w:rPr>
          <w:rStyle w:val="Zadanifontodlomka"/>
          <w:rFonts w:ascii="Times New Roman" w:hAnsi="Times New Roman"/>
          <w:sz w:val="24"/>
          <w:szCs w:val="24"/>
        </w:rPr>
        <w:t>)</w:t>
      </w:r>
      <w:r>
        <w:rPr>
          <w:rStyle w:val="Zadanifontodlomka"/>
          <w:rFonts w:ascii="Times New Roman" w:hAnsi="Times New Roman"/>
          <w:sz w:val="24"/>
          <w:szCs w:val="24"/>
        </w:rPr>
        <w:t xml:space="preserve">, </w:t>
      </w:r>
      <w:r w:rsidR="002007B9" w:rsidRPr="002007B9">
        <w:rPr>
          <w:rFonts w:ascii="Times New Roman" w:hAnsi="Times New Roman" w:cs="Times New Roman"/>
          <w:sz w:val="24"/>
          <w:szCs w:val="24"/>
        </w:rPr>
        <w:t xml:space="preserve">i aneksi istog od 3. ožujka 2010. godine, 23. prosinca 2010. godine i 20. srpnja 2011. godine. </w:t>
      </w:r>
    </w:p>
    <w:p w14:paraId="18783B7B" w14:textId="77777777" w:rsidR="00924892" w:rsidRDefault="00924892" w:rsidP="00924892">
      <w:pPr>
        <w:spacing w:after="0" w:line="276" w:lineRule="auto"/>
        <w:jc w:val="both"/>
        <w:rPr>
          <w:rFonts w:ascii="Times New Roman" w:hAnsi="Times New Roman" w:cs="Times New Roman"/>
          <w:sz w:val="24"/>
          <w:szCs w:val="24"/>
        </w:rPr>
      </w:pPr>
    </w:p>
    <w:p w14:paraId="1F7392B0" w14:textId="0ABD4F82" w:rsidR="002007B9" w:rsidRDefault="00924892" w:rsidP="00EF5DA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Z</w:t>
      </w:r>
      <w:r w:rsidR="002007B9" w:rsidRPr="002007B9">
        <w:rPr>
          <w:rFonts w:ascii="Times New Roman" w:hAnsi="Times New Roman" w:cs="Times New Roman"/>
          <w:sz w:val="24"/>
          <w:szCs w:val="24"/>
        </w:rPr>
        <w:t xml:space="preserve">aložno pravo na poslovnim udjelom PREMIER APARTMENTS (CROATIA) LIMITED u društvu PROMISSIO d.o.o. nominalne vrijednosti 20.000,00 kuna, koji predstavlja 100% u </w:t>
      </w:r>
      <w:r w:rsidR="002007B9" w:rsidRPr="002007B9">
        <w:rPr>
          <w:rFonts w:ascii="Times New Roman" w:hAnsi="Times New Roman" w:cs="Times New Roman"/>
          <w:sz w:val="24"/>
          <w:szCs w:val="24"/>
        </w:rPr>
        <w:lastRenderedPageBreak/>
        <w:t>temeljnom kapitalu društva PROMISSIO d.o.o.</w:t>
      </w:r>
      <w:r w:rsidR="004936CB">
        <w:rPr>
          <w:rFonts w:ascii="Times New Roman" w:hAnsi="Times New Roman" w:cs="Times New Roman"/>
          <w:sz w:val="24"/>
          <w:szCs w:val="24"/>
        </w:rPr>
        <w:t xml:space="preserve">, </w:t>
      </w:r>
      <w:r w:rsidR="002007B9" w:rsidRPr="002007B9">
        <w:rPr>
          <w:rFonts w:ascii="Times New Roman" w:hAnsi="Times New Roman" w:cs="Times New Roman"/>
          <w:sz w:val="24"/>
          <w:szCs w:val="24"/>
        </w:rPr>
        <w:t>upisano</w:t>
      </w:r>
      <w:r w:rsidR="00554FD5">
        <w:rPr>
          <w:rFonts w:ascii="Times New Roman" w:hAnsi="Times New Roman" w:cs="Times New Roman"/>
          <w:sz w:val="24"/>
          <w:szCs w:val="24"/>
        </w:rPr>
        <w:t xml:space="preserve"> je</w:t>
      </w:r>
      <w:r w:rsidR="002007B9" w:rsidRPr="002007B9">
        <w:rPr>
          <w:rFonts w:ascii="Times New Roman" w:hAnsi="Times New Roman" w:cs="Times New Roman"/>
          <w:sz w:val="24"/>
          <w:szCs w:val="24"/>
        </w:rPr>
        <w:t xml:space="preserve"> u Upisnik založnih prava</w:t>
      </w:r>
      <w:r w:rsidR="00345CD1">
        <w:rPr>
          <w:rFonts w:ascii="Times New Roman" w:hAnsi="Times New Roman" w:cs="Times New Roman"/>
          <w:sz w:val="24"/>
          <w:szCs w:val="24"/>
        </w:rPr>
        <w:t xml:space="preserve"> na pokretninama</w:t>
      </w:r>
      <w:r w:rsidR="002007B9" w:rsidRPr="002007B9">
        <w:rPr>
          <w:rFonts w:ascii="Times New Roman" w:hAnsi="Times New Roman" w:cs="Times New Roman"/>
          <w:sz w:val="24"/>
          <w:szCs w:val="24"/>
        </w:rPr>
        <w:t xml:space="preserve"> na poslovnom udjelu pri Financijskoj agenciji. </w:t>
      </w:r>
      <w:r w:rsidR="004936CB">
        <w:rPr>
          <w:rFonts w:ascii="Times New Roman" w:hAnsi="Times New Roman" w:cs="Times New Roman"/>
          <w:sz w:val="24"/>
          <w:szCs w:val="24"/>
        </w:rPr>
        <w:t xml:space="preserve">Prema podacima </w:t>
      </w:r>
      <w:r w:rsidR="0079065E">
        <w:rPr>
          <w:rFonts w:ascii="Times New Roman" w:hAnsi="Times New Roman" w:cs="Times New Roman"/>
          <w:sz w:val="24"/>
          <w:szCs w:val="24"/>
        </w:rPr>
        <w:t>iz</w:t>
      </w:r>
      <w:r w:rsidR="004936CB">
        <w:rPr>
          <w:rFonts w:ascii="Times New Roman" w:hAnsi="Times New Roman" w:cs="Times New Roman"/>
          <w:sz w:val="24"/>
          <w:szCs w:val="24"/>
        </w:rPr>
        <w:t xml:space="preserve"> sudskog registra </w:t>
      </w:r>
      <w:r w:rsidR="00554FD5">
        <w:rPr>
          <w:rFonts w:ascii="Times New Roman" w:hAnsi="Times New Roman" w:cs="Times New Roman"/>
          <w:sz w:val="24"/>
          <w:szCs w:val="24"/>
        </w:rPr>
        <w:t>P</w:t>
      </w:r>
      <w:r w:rsidR="002007B9" w:rsidRPr="002007B9">
        <w:rPr>
          <w:rFonts w:ascii="Times New Roman" w:hAnsi="Times New Roman" w:cs="Times New Roman"/>
          <w:sz w:val="24"/>
          <w:szCs w:val="24"/>
        </w:rPr>
        <w:t xml:space="preserve">REMIER APARTMENTS (CROATIA) LIMITED je jedini član društva PROMISSIO d.o.o. te je prilikom sklapanja </w:t>
      </w:r>
      <w:r w:rsidR="004936CB">
        <w:rPr>
          <w:rFonts w:ascii="Times New Roman" w:hAnsi="Times New Roman" w:cs="Times New Roman"/>
          <w:sz w:val="24"/>
          <w:szCs w:val="24"/>
        </w:rPr>
        <w:t>U</w:t>
      </w:r>
      <w:r w:rsidR="002007B9" w:rsidRPr="002007B9">
        <w:rPr>
          <w:rFonts w:ascii="Times New Roman" w:hAnsi="Times New Roman" w:cs="Times New Roman"/>
          <w:sz w:val="24"/>
          <w:szCs w:val="24"/>
        </w:rPr>
        <w:t>govora o kreditu dao u zalog poslov</w:t>
      </w:r>
      <w:r w:rsidR="00DC0A96">
        <w:rPr>
          <w:rFonts w:ascii="Times New Roman" w:hAnsi="Times New Roman" w:cs="Times New Roman"/>
          <w:sz w:val="24"/>
          <w:szCs w:val="24"/>
        </w:rPr>
        <w:t>ni</w:t>
      </w:r>
      <w:r w:rsidR="002007B9" w:rsidRPr="002007B9">
        <w:rPr>
          <w:rFonts w:ascii="Times New Roman" w:hAnsi="Times New Roman" w:cs="Times New Roman"/>
          <w:sz w:val="24"/>
          <w:szCs w:val="24"/>
        </w:rPr>
        <w:t xml:space="preserve"> udio u društvu PROMISSIO d.o.o. Zbog navedenog postoji mogućnost provedbe ovrhe na temelju ovršne isprave protiv PREMIER APARTMENTS (CROATIA) LIMITED nad poslovnim udjelom PROMISSIO d.o.o., a radi naplate potraživanja.</w:t>
      </w:r>
      <w:r w:rsidR="003B6B6A">
        <w:rPr>
          <w:rFonts w:ascii="Times New Roman" w:hAnsi="Times New Roman" w:cs="Times New Roman"/>
          <w:sz w:val="24"/>
          <w:szCs w:val="24"/>
        </w:rPr>
        <w:t xml:space="preserve"> </w:t>
      </w:r>
      <w:r w:rsidR="002007B9" w:rsidRPr="002007B9">
        <w:rPr>
          <w:rFonts w:ascii="Times New Roman" w:hAnsi="Times New Roman" w:cs="Times New Roman"/>
          <w:sz w:val="24"/>
          <w:szCs w:val="24"/>
        </w:rPr>
        <w:t>Ugovorom o osnivanju založnog prava na poslovnom udjelu ugovorena</w:t>
      </w:r>
      <w:r w:rsidR="00A20A2E">
        <w:rPr>
          <w:rFonts w:ascii="Times New Roman" w:hAnsi="Times New Roman" w:cs="Times New Roman"/>
          <w:sz w:val="24"/>
          <w:szCs w:val="24"/>
        </w:rPr>
        <w:t xml:space="preserve"> je</w:t>
      </w:r>
      <w:r w:rsidR="002007B9" w:rsidRPr="002007B9">
        <w:rPr>
          <w:rFonts w:ascii="Times New Roman" w:hAnsi="Times New Roman" w:cs="Times New Roman"/>
          <w:sz w:val="24"/>
          <w:szCs w:val="24"/>
        </w:rPr>
        <w:t xml:space="preserve"> i obveza PREMIER APARTMENTS (CROATIA) LIMITED da omogući Investkredit Bank AG sazivanje skupštine i donošenje skupštinskih odluka u društvu PROMISSIO d.o.o. u slučaju povreda Ugovora o kreditu, a do kojih je došlo iz razloga neplaćanja u skladu s Ugovorom o kreditu. </w:t>
      </w:r>
    </w:p>
    <w:p w14:paraId="2192FF07" w14:textId="1F4E6605" w:rsidR="00EF5DAB" w:rsidRDefault="00EF5DAB" w:rsidP="00EF5DAB">
      <w:pPr>
        <w:spacing w:after="0" w:line="276" w:lineRule="auto"/>
        <w:jc w:val="both"/>
        <w:rPr>
          <w:rFonts w:ascii="Times New Roman" w:hAnsi="Times New Roman" w:cs="Times New Roman"/>
          <w:sz w:val="24"/>
          <w:szCs w:val="24"/>
        </w:rPr>
      </w:pPr>
    </w:p>
    <w:p w14:paraId="7E36886C" w14:textId="0F920D02" w:rsidR="00EF5DAB" w:rsidRPr="003B6B6A" w:rsidRDefault="003B6B6A" w:rsidP="003B6B6A">
      <w:pPr>
        <w:spacing w:after="0"/>
        <w:jc w:val="both"/>
      </w:pPr>
      <w:r>
        <w:rPr>
          <w:rStyle w:val="Zadanifontodlomka"/>
          <w:rFonts w:ascii="Times New Roman" w:hAnsi="Times New Roman"/>
          <w:sz w:val="24"/>
          <w:szCs w:val="24"/>
        </w:rPr>
        <w:t xml:space="preserve">Radi naplate prava potraživanja po Ugovoru o kreditu </w:t>
      </w:r>
      <w:r w:rsidRPr="005E5FF3">
        <w:rPr>
          <w:rFonts w:ascii="Times New Roman" w:hAnsi="Times New Roman"/>
          <w:sz w:val="24"/>
          <w:szCs w:val="24"/>
        </w:rPr>
        <w:t>IMMIGON PORTFOLIOABBAU AG</w:t>
      </w:r>
      <w:r>
        <w:rPr>
          <w:rFonts w:ascii="Times New Roman" w:hAnsi="Times New Roman"/>
          <w:sz w:val="24"/>
          <w:szCs w:val="24"/>
        </w:rPr>
        <w:t xml:space="preserve"> je pokrenulo ovršni postupak na nekretnini koji se vodi pred Općinskim građanskim sudom u Zagrebu pod poslovnim brojem Ovr-13162/2016</w:t>
      </w:r>
      <w:r>
        <w:rPr>
          <w:rStyle w:val="Zadanifontodlomka"/>
          <w:rFonts w:ascii="Times New Roman" w:hAnsi="Times New Roman"/>
          <w:sz w:val="24"/>
          <w:szCs w:val="24"/>
        </w:rPr>
        <w:t xml:space="preserve">. </w:t>
      </w:r>
      <w:r w:rsidR="00EF5DAB" w:rsidRPr="002007B9">
        <w:rPr>
          <w:rFonts w:ascii="Times New Roman" w:hAnsi="Times New Roman" w:cs="Times New Roman"/>
          <w:sz w:val="24"/>
          <w:szCs w:val="24"/>
        </w:rPr>
        <w:t>Nakon ustupa potraživanja koje je predmet ovršnog postupka</w:t>
      </w:r>
      <w:r w:rsidR="00EF5DAB" w:rsidRPr="00B8599B">
        <w:t xml:space="preserve"> </w:t>
      </w:r>
      <w:r w:rsidR="00EF5DAB" w:rsidRPr="00B8599B">
        <w:rPr>
          <w:rFonts w:ascii="Times New Roman" w:hAnsi="Times New Roman" w:cs="Times New Roman"/>
          <w:sz w:val="24"/>
          <w:szCs w:val="24"/>
        </w:rPr>
        <w:t>koji se vodi pod poslovnim brojem Ovr-13162/2016 pred Općinskim građanskim sudom u Zagrebu</w:t>
      </w:r>
      <w:r w:rsidR="00EF5DAB" w:rsidRPr="002007B9">
        <w:rPr>
          <w:rFonts w:ascii="Times New Roman" w:hAnsi="Times New Roman" w:cs="Times New Roman"/>
          <w:sz w:val="24"/>
          <w:szCs w:val="24"/>
        </w:rPr>
        <w:t xml:space="preserve"> ovršenik (PROMISSIO d.o.o.) je podnio žalbu na rješenje kojim se dopušta promjena ovrhovoditelja, a naknadno nakon upisa stečajne mase u sudski registar istu žalbu ovršenik je povukao.</w:t>
      </w:r>
      <w:r w:rsidR="00EF5DAB">
        <w:rPr>
          <w:rFonts w:ascii="Times New Roman" w:hAnsi="Times New Roman" w:cs="Times New Roman"/>
          <w:sz w:val="24"/>
          <w:szCs w:val="24"/>
        </w:rPr>
        <w:t xml:space="preserve"> U opisanom ovršnom postupku još nije niti utvrđena vrijednost nekretnine, dok je žalba ovršenika značajno produljila trajanje ovršnog postupka. Nakon povlačenja žalbe Općinski građanski sud u Zagrebu je donio </w:t>
      </w:r>
      <w:r w:rsidR="00DC0A96">
        <w:rPr>
          <w:rFonts w:ascii="Times New Roman" w:hAnsi="Times New Roman" w:cs="Times New Roman"/>
          <w:sz w:val="24"/>
          <w:szCs w:val="24"/>
        </w:rPr>
        <w:t xml:space="preserve">dana </w:t>
      </w:r>
      <w:r w:rsidR="00A1401D">
        <w:rPr>
          <w:rFonts w:ascii="Times New Roman" w:hAnsi="Times New Roman" w:cs="Times New Roman"/>
          <w:sz w:val="24"/>
          <w:szCs w:val="24"/>
        </w:rPr>
        <w:t xml:space="preserve">11. listopada 2019. godine </w:t>
      </w:r>
      <w:r w:rsidR="00EF5DAB" w:rsidRPr="00A1401D">
        <w:rPr>
          <w:rFonts w:ascii="Times New Roman" w:hAnsi="Times New Roman" w:cs="Times New Roman"/>
          <w:sz w:val="24"/>
          <w:szCs w:val="24"/>
        </w:rPr>
        <w:t>rješenje o prekidu</w:t>
      </w:r>
      <w:r w:rsidR="00A1401D" w:rsidRPr="00A1401D">
        <w:rPr>
          <w:rFonts w:ascii="Times New Roman" w:hAnsi="Times New Roman" w:cs="Times New Roman"/>
          <w:sz w:val="24"/>
          <w:szCs w:val="24"/>
        </w:rPr>
        <w:t xml:space="preserve"> </w:t>
      </w:r>
      <w:r>
        <w:rPr>
          <w:rFonts w:ascii="Times New Roman" w:hAnsi="Times New Roman" w:cs="Times New Roman"/>
          <w:sz w:val="24"/>
          <w:szCs w:val="24"/>
        </w:rPr>
        <w:t xml:space="preserve">ovršnog </w:t>
      </w:r>
      <w:r w:rsidR="00A1401D" w:rsidRPr="00A1401D">
        <w:rPr>
          <w:rFonts w:ascii="Times New Roman" w:hAnsi="Times New Roman" w:cs="Times New Roman"/>
          <w:sz w:val="24"/>
          <w:szCs w:val="24"/>
        </w:rPr>
        <w:t>postupka</w:t>
      </w:r>
      <w:r w:rsidR="00EF5DAB" w:rsidRPr="00A1401D">
        <w:rPr>
          <w:rFonts w:ascii="Times New Roman" w:hAnsi="Times New Roman" w:cs="Times New Roman"/>
          <w:sz w:val="24"/>
          <w:szCs w:val="24"/>
        </w:rPr>
        <w:t>.</w:t>
      </w:r>
      <w:r w:rsidR="00EF5DAB">
        <w:rPr>
          <w:rFonts w:ascii="Times New Roman" w:hAnsi="Times New Roman" w:cs="Times New Roman"/>
          <w:sz w:val="24"/>
          <w:szCs w:val="24"/>
        </w:rPr>
        <w:t xml:space="preserve"> Obzirom da je ovršni postupak u istoj fazi u kojoj je bio i u vrijeme kada je stečajni dužnik stekao pravo potraživanja po cijeni od </w:t>
      </w:r>
      <w:r w:rsidR="00EF5DAB" w:rsidRPr="00524C9F">
        <w:rPr>
          <w:rFonts w:ascii="Times New Roman" w:hAnsi="Times New Roman" w:cs="Times New Roman"/>
          <w:sz w:val="24"/>
          <w:szCs w:val="24"/>
        </w:rPr>
        <w:t>12.568.244,50</w:t>
      </w:r>
      <w:r w:rsidR="00EF5DAB">
        <w:rPr>
          <w:rFonts w:ascii="Times New Roman" w:hAnsi="Times New Roman" w:cs="Times New Roman"/>
          <w:sz w:val="24"/>
          <w:szCs w:val="24"/>
        </w:rPr>
        <w:t xml:space="preserve"> kuna, razumno je utvrditi da se otkupna vrijednost ovog prava potraživanja nije promijenila te da je ista </w:t>
      </w:r>
      <w:r w:rsidR="00EF5DAB" w:rsidRPr="00524C9F">
        <w:rPr>
          <w:rFonts w:ascii="Times New Roman" w:hAnsi="Times New Roman" w:cs="Times New Roman"/>
          <w:sz w:val="24"/>
          <w:szCs w:val="24"/>
        </w:rPr>
        <w:t>12.568.244,50</w:t>
      </w:r>
      <w:r w:rsidR="00EF5DAB">
        <w:rPr>
          <w:rFonts w:ascii="Times New Roman" w:hAnsi="Times New Roman" w:cs="Times New Roman"/>
          <w:sz w:val="24"/>
          <w:szCs w:val="24"/>
        </w:rPr>
        <w:t xml:space="preserve"> kuna</w:t>
      </w:r>
      <w:r w:rsidR="009E247F">
        <w:rPr>
          <w:rFonts w:ascii="Times New Roman" w:hAnsi="Times New Roman" w:cs="Times New Roman"/>
          <w:sz w:val="24"/>
          <w:szCs w:val="24"/>
        </w:rPr>
        <w:t xml:space="preserve">, </w:t>
      </w:r>
      <w:r w:rsidR="00946752">
        <w:rPr>
          <w:rFonts w:ascii="Times New Roman" w:hAnsi="Times New Roman" w:cs="Times New Roman"/>
          <w:sz w:val="24"/>
          <w:szCs w:val="24"/>
        </w:rPr>
        <w:t>pa</w:t>
      </w:r>
      <w:r w:rsidR="009E247F">
        <w:rPr>
          <w:rFonts w:ascii="Times New Roman" w:hAnsi="Times New Roman" w:cs="Times New Roman"/>
          <w:sz w:val="24"/>
          <w:szCs w:val="24"/>
        </w:rPr>
        <w:t xml:space="preserve"> se stoga u tom iznosu može utvrditi i sadašnja vrijednost imovine stečajnog dužnika</w:t>
      </w:r>
      <w:r w:rsidR="00EF5DAB">
        <w:rPr>
          <w:rFonts w:ascii="Times New Roman" w:hAnsi="Times New Roman" w:cs="Times New Roman"/>
          <w:sz w:val="24"/>
          <w:szCs w:val="24"/>
        </w:rPr>
        <w:t>.</w:t>
      </w:r>
    </w:p>
    <w:p w14:paraId="1DAC8351" w14:textId="77777777" w:rsidR="00EF5DAB" w:rsidRPr="002007B9" w:rsidRDefault="00EF5DAB" w:rsidP="00EF5DAB">
      <w:pPr>
        <w:spacing w:after="0" w:line="276" w:lineRule="auto"/>
        <w:jc w:val="both"/>
        <w:rPr>
          <w:rFonts w:ascii="Times New Roman" w:hAnsi="Times New Roman" w:cs="Times New Roman"/>
          <w:sz w:val="24"/>
          <w:szCs w:val="24"/>
        </w:rPr>
      </w:pPr>
    </w:p>
    <w:p w14:paraId="2E6249F8" w14:textId="70D62503" w:rsidR="002007B9" w:rsidRPr="002007B9" w:rsidRDefault="002007B9" w:rsidP="00924892">
      <w:pPr>
        <w:spacing w:after="0" w:line="276" w:lineRule="auto"/>
        <w:jc w:val="both"/>
        <w:rPr>
          <w:rFonts w:ascii="Times New Roman" w:hAnsi="Times New Roman" w:cs="Times New Roman"/>
          <w:sz w:val="24"/>
          <w:szCs w:val="24"/>
        </w:rPr>
      </w:pPr>
      <w:r w:rsidRPr="002007B9">
        <w:rPr>
          <w:rFonts w:ascii="Times New Roman" w:hAnsi="Times New Roman" w:cs="Times New Roman"/>
          <w:sz w:val="24"/>
          <w:szCs w:val="24"/>
        </w:rPr>
        <w:t>Nekretnina PROMISSIO d.o.o. nad koj</w:t>
      </w:r>
      <w:r w:rsidR="00345CD1">
        <w:rPr>
          <w:rFonts w:ascii="Times New Roman" w:hAnsi="Times New Roman" w:cs="Times New Roman"/>
          <w:sz w:val="24"/>
          <w:szCs w:val="24"/>
        </w:rPr>
        <w:t>om</w:t>
      </w:r>
      <w:r w:rsidRPr="002007B9">
        <w:rPr>
          <w:rFonts w:ascii="Times New Roman" w:hAnsi="Times New Roman" w:cs="Times New Roman"/>
          <w:sz w:val="24"/>
          <w:szCs w:val="24"/>
        </w:rPr>
        <w:t xml:space="preserve"> se vodi ovršni postupka </w:t>
      </w:r>
      <w:r w:rsidR="00345CD1">
        <w:rPr>
          <w:rFonts w:ascii="Times New Roman" w:hAnsi="Times New Roman" w:cs="Times New Roman"/>
          <w:sz w:val="24"/>
          <w:szCs w:val="24"/>
        </w:rPr>
        <w:t>je</w:t>
      </w:r>
      <w:r w:rsidRPr="002007B9">
        <w:rPr>
          <w:rFonts w:ascii="Times New Roman" w:hAnsi="Times New Roman" w:cs="Times New Roman"/>
          <w:sz w:val="24"/>
          <w:szCs w:val="24"/>
        </w:rPr>
        <w:t xml:space="preserve"> upisan</w:t>
      </w:r>
      <w:r w:rsidR="00345CD1">
        <w:rPr>
          <w:rFonts w:ascii="Times New Roman" w:hAnsi="Times New Roman" w:cs="Times New Roman"/>
          <w:sz w:val="24"/>
          <w:szCs w:val="24"/>
        </w:rPr>
        <w:t>a</w:t>
      </w:r>
      <w:r w:rsidRPr="002007B9">
        <w:rPr>
          <w:rFonts w:ascii="Times New Roman" w:hAnsi="Times New Roman" w:cs="Times New Roman"/>
          <w:sz w:val="24"/>
          <w:szCs w:val="24"/>
        </w:rPr>
        <w:t xml:space="preserve"> u zemljišne knjige Općinskog građanskog suda u Zagrebu u zk.ul.br. 24286 k.o. Grad Zagreb i to:</w:t>
      </w:r>
    </w:p>
    <w:p w14:paraId="0BBC7228" w14:textId="718829B7" w:rsidR="002007B9" w:rsidRPr="00DC0A96" w:rsidRDefault="002007B9" w:rsidP="004C52C3">
      <w:pPr>
        <w:pStyle w:val="ListParagraph"/>
        <w:numPr>
          <w:ilvl w:val="0"/>
          <w:numId w:val="11"/>
        </w:numPr>
        <w:spacing w:after="0" w:line="276" w:lineRule="auto"/>
        <w:jc w:val="both"/>
        <w:rPr>
          <w:rFonts w:ascii="Times New Roman" w:hAnsi="Times New Roman" w:cs="Times New Roman"/>
          <w:sz w:val="24"/>
          <w:szCs w:val="24"/>
        </w:rPr>
      </w:pPr>
      <w:r w:rsidRPr="00DC0A96">
        <w:rPr>
          <w:rFonts w:ascii="Times New Roman" w:hAnsi="Times New Roman" w:cs="Times New Roman"/>
          <w:sz w:val="24"/>
          <w:szCs w:val="24"/>
        </w:rPr>
        <w:t xml:space="preserve">zk.č.br. 7080/2, opisana kao dvorište, Kanalski put, površine 340 m2, </w:t>
      </w:r>
    </w:p>
    <w:p w14:paraId="577431CF" w14:textId="4C4DA9F0" w:rsidR="002007B9" w:rsidRPr="00DC0A96" w:rsidRDefault="002007B9" w:rsidP="004C52C3">
      <w:pPr>
        <w:pStyle w:val="ListParagraph"/>
        <w:numPr>
          <w:ilvl w:val="0"/>
          <w:numId w:val="11"/>
        </w:numPr>
        <w:spacing w:after="0" w:line="276" w:lineRule="auto"/>
        <w:jc w:val="both"/>
        <w:rPr>
          <w:rFonts w:ascii="Times New Roman" w:hAnsi="Times New Roman" w:cs="Times New Roman"/>
          <w:sz w:val="24"/>
          <w:szCs w:val="24"/>
        </w:rPr>
      </w:pPr>
      <w:r w:rsidRPr="00DC0A96">
        <w:rPr>
          <w:rFonts w:ascii="Times New Roman" w:hAnsi="Times New Roman" w:cs="Times New Roman"/>
          <w:sz w:val="24"/>
          <w:szCs w:val="24"/>
        </w:rPr>
        <w:t>zk.č.br. 7080/13 opisana kao dvorište, Kanalski put, površine 51.182 m2</w:t>
      </w:r>
    </w:p>
    <w:p w14:paraId="1FA7C4C4" w14:textId="035D340A" w:rsidR="002007B9" w:rsidRPr="00DC0A96" w:rsidRDefault="002007B9" w:rsidP="004C52C3">
      <w:pPr>
        <w:pStyle w:val="ListParagraph"/>
        <w:numPr>
          <w:ilvl w:val="0"/>
          <w:numId w:val="11"/>
        </w:numPr>
        <w:spacing w:after="0" w:line="276" w:lineRule="auto"/>
        <w:jc w:val="both"/>
        <w:rPr>
          <w:rFonts w:ascii="Times New Roman" w:hAnsi="Times New Roman" w:cs="Times New Roman"/>
          <w:sz w:val="24"/>
          <w:szCs w:val="24"/>
        </w:rPr>
      </w:pPr>
      <w:r w:rsidRPr="00DC0A96">
        <w:rPr>
          <w:rFonts w:ascii="Times New Roman" w:hAnsi="Times New Roman" w:cs="Times New Roman"/>
          <w:sz w:val="24"/>
          <w:szCs w:val="24"/>
        </w:rPr>
        <w:t>zk.č.br. 7080/15 opisana kao dvorište, Radnička cesta površine 5.167 m2</w:t>
      </w:r>
    </w:p>
    <w:p w14:paraId="023462A2" w14:textId="117E2920" w:rsidR="002007B9" w:rsidRPr="00DC0A96" w:rsidRDefault="002007B9" w:rsidP="004C52C3">
      <w:pPr>
        <w:pStyle w:val="ListParagraph"/>
        <w:numPr>
          <w:ilvl w:val="0"/>
          <w:numId w:val="11"/>
        </w:numPr>
        <w:spacing w:after="0" w:line="276" w:lineRule="auto"/>
        <w:jc w:val="both"/>
        <w:rPr>
          <w:rFonts w:ascii="Times New Roman" w:hAnsi="Times New Roman" w:cs="Times New Roman"/>
          <w:sz w:val="24"/>
          <w:szCs w:val="24"/>
        </w:rPr>
      </w:pPr>
      <w:r w:rsidRPr="00DC0A96">
        <w:rPr>
          <w:rFonts w:ascii="Times New Roman" w:hAnsi="Times New Roman" w:cs="Times New Roman"/>
          <w:sz w:val="24"/>
          <w:szCs w:val="24"/>
        </w:rPr>
        <w:t>zk.č.br. 7080/17, opisana kao dvorište, Radnička cesta, površine 3.161 m2</w:t>
      </w:r>
    </w:p>
    <w:p w14:paraId="2EB882A5" w14:textId="090C4F6A" w:rsidR="002007B9" w:rsidRPr="00DC0A96" w:rsidRDefault="002007B9" w:rsidP="004C52C3">
      <w:pPr>
        <w:pStyle w:val="ListParagraph"/>
        <w:numPr>
          <w:ilvl w:val="0"/>
          <w:numId w:val="11"/>
        </w:numPr>
        <w:spacing w:after="0" w:line="276" w:lineRule="auto"/>
        <w:jc w:val="both"/>
        <w:rPr>
          <w:rFonts w:ascii="Times New Roman" w:hAnsi="Times New Roman" w:cs="Times New Roman"/>
          <w:sz w:val="24"/>
          <w:szCs w:val="24"/>
        </w:rPr>
      </w:pPr>
      <w:r w:rsidRPr="00DC0A96">
        <w:rPr>
          <w:rFonts w:ascii="Times New Roman" w:hAnsi="Times New Roman" w:cs="Times New Roman"/>
          <w:sz w:val="24"/>
          <w:szCs w:val="24"/>
        </w:rPr>
        <w:t>zk.č.br. 7080/18, opisana kao dvorište, Radnička cesta, površine 1.639 m2</w:t>
      </w:r>
    </w:p>
    <w:p w14:paraId="7778CAB5" w14:textId="493F67CC" w:rsidR="002007B9" w:rsidRPr="00DC0A96" w:rsidRDefault="002007B9" w:rsidP="004C52C3">
      <w:pPr>
        <w:pStyle w:val="ListParagraph"/>
        <w:numPr>
          <w:ilvl w:val="0"/>
          <w:numId w:val="11"/>
        </w:numPr>
        <w:spacing w:after="0" w:line="276" w:lineRule="auto"/>
        <w:jc w:val="both"/>
        <w:rPr>
          <w:rFonts w:ascii="Times New Roman" w:hAnsi="Times New Roman" w:cs="Times New Roman"/>
          <w:sz w:val="24"/>
          <w:szCs w:val="24"/>
        </w:rPr>
      </w:pPr>
      <w:r w:rsidRPr="00DC0A96">
        <w:rPr>
          <w:rFonts w:ascii="Times New Roman" w:hAnsi="Times New Roman" w:cs="Times New Roman"/>
          <w:sz w:val="24"/>
          <w:szCs w:val="24"/>
        </w:rPr>
        <w:t>zk.č.br. 7080/19, opisana kao dvorište, Kanalski put, površine 8 m2.</w:t>
      </w:r>
    </w:p>
    <w:p w14:paraId="70057FA1" w14:textId="77777777" w:rsidR="002007B9" w:rsidRPr="002007B9" w:rsidRDefault="002007B9" w:rsidP="002007B9">
      <w:pPr>
        <w:spacing w:after="0" w:line="276" w:lineRule="auto"/>
        <w:ind w:firstLine="360"/>
        <w:jc w:val="both"/>
        <w:rPr>
          <w:rFonts w:ascii="Times New Roman" w:hAnsi="Times New Roman" w:cs="Times New Roman"/>
          <w:sz w:val="24"/>
          <w:szCs w:val="24"/>
        </w:rPr>
      </w:pPr>
    </w:p>
    <w:p w14:paraId="1DFE49B0" w14:textId="4BC54D2F" w:rsidR="002007B9" w:rsidRPr="002007B9" w:rsidRDefault="002007B9" w:rsidP="00D20F17">
      <w:pPr>
        <w:spacing w:after="0" w:line="276" w:lineRule="auto"/>
        <w:jc w:val="both"/>
        <w:rPr>
          <w:rFonts w:ascii="Times New Roman" w:hAnsi="Times New Roman" w:cs="Times New Roman"/>
          <w:sz w:val="24"/>
          <w:szCs w:val="24"/>
        </w:rPr>
      </w:pPr>
      <w:r w:rsidRPr="002007B9">
        <w:rPr>
          <w:rFonts w:ascii="Times New Roman" w:hAnsi="Times New Roman" w:cs="Times New Roman"/>
          <w:sz w:val="24"/>
          <w:szCs w:val="24"/>
        </w:rPr>
        <w:t xml:space="preserve">Ističe se kako je za prethodno opisanu nekretninu 15. travnja 2016. godine bila utvrđena vrijednost od 50.521.903,00 kuna. Naime, društvo IMMIGON PORTFOLIOABBAU AG je nad istom nekretninom pred Općinskim građanskim sudom u Zagrebu pod poslovnim brojem Ovr-2398/2014 vodilo ovršni postupak u kojem je vrijednost nekretnine utvrđena u iznosu od 50.521.903,00 kuna. </w:t>
      </w:r>
      <w:r w:rsidR="00DC0A96">
        <w:rPr>
          <w:rFonts w:ascii="Times New Roman" w:hAnsi="Times New Roman" w:cs="Times New Roman"/>
          <w:sz w:val="24"/>
          <w:szCs w:val="24"/>
        </w:rPr>
        <w:t>O</w:t>
      </w:r>
      <w:r w:rsidRPr="002007B9">
        <w:rPr>
          <w:rFonts w:ascii="Times New Roman" w:hAnsi="Times New Roman" w:cs="Times New Roman"/>
          <w:sz w:val="24"/>
          <w:szCs w:val="24"/>
        </w:rPr>
        <w:t>vršni postupka</w:t>
      </w:r>
      <w:r w:rsidR="00DC0A96">
        <w:rPr>
          <w:rFonts w:ascii="Times New Roman" w:hAnsi="Times New Roman" w:cs="Times New Roman"/>
          <w:sz w:val="24"/>
          <w:szCs w:val="24"/>
        </w:rPr>
        <w:t xml:space="preserve"> vođen pod poslovnim brojem </w:t>
      </w:r>
      <w:r w:rsidR="00DC0A96" w:rsidRPr="002007B9">
        <w:rPr>
          <w:rFonts w:ascii="Times New Roman" w:hAnsi="Times New Roman" w:cs="Times New Roman"/>
          <w:sz w:val="24"/>
          <w:szCs w:val="24"/>
        </w:rPr>
        <w:t>Ovr-2398/2014</w:t>
      </w:r>
      <w:r w:rsidR="00DC0A96">
        <w:rPr>
          <w:rFonts w:ascii="Times New Roman" w:hAnsi="Times New Roman" w:cs="Times New Roman"/>
          <w:sz w:val="24"/>
          <w:szCs w:val="24"/>
        </w:rPr>
        <w:t xml:space="preserve"> </w:t>
      </w:r>
      <w:r w:rsidRPr="002007B9">
        <w:rPr>
          <w:rFonts w:ascii="Times New Roman" w:hAnsi="Times New Roman" w:cs="Times New Roman"/>
          <w:sz w:val="24"/>
          <w:szCs w:val="24"/>
        </w:rPr>
        <w:t xml:space="preserve">je obustavljen </w:t>
      </w:r>
      <w:r w:rsidR="00DC0A96">
        <w:rPr>
          <w:rFonts w:ascii="Times New Roman" w:hAnsi="Times New Roman" w:cs="Times New Roman"/>
          <w:sz w:val="24"/>
          <w:szCs w:val="24"/>
        </w:rPr>
        <w:t xml:space="preserve">dana </w:t>
      </w:r>
      <w:r w:rsidRPr="002007B9">
        <w:rPr>
          <w:rFonts w:ascii="Times New Roman" w:hAnsi="Times New Roman" w:cs="Times New Roman"/>
          <w:sz w:val="24"/>
          <w:szCs w:val="24"/>
        </w:rPr>
        <w:t>17. studenog 2016. godine jer nekretnina nije prodana nakon održane dvije javne dražbe sukladno članku 102. stavk</w:t>
      </w:r>
      <w:r w:rsidR="00DC0A96">
        <w:rPr>
          <w:rFonts w:ascii="Times New Roman" w:hAnsi="Times New Roman" w:cs="Times New Roman"/>
          <w:sz w:val="24"/>
          <w:szCs w:val="24"/>
        </w:rPr>
        <w:t>u</w:t>
      </w:r>
      <w:r w:rsidRPr="002007B9">
        <w:rPr>
          <w:rFonts w:ascii="Times New Roman" w:hAnsi="Times New Roman" w:cs="Times New Roman"/>
          <w:sz w:val="24"/>
          <w:szCs w:val="24"/>
        </w:rPr>
        <w:t xml:space="preserve"> 4 Ovršnog zakona (Narodne novine 112/2012). </w:t>
      </w:r>
    </w:p>
    <w:p w14:paraId="3F5DA4B4" w14:textId="77777777" w:rsidR="002007B9" w:rsidRPr="002007B9" w:rsidRDefault="002007B9" w:rsidP="002007B9">
      <w:pPr>
        <w:spacing w:after="0" w:line="276" w:lineRule="auto"/>
        <w:ind w:firstLine="360"/>
        <w:jc w:val="both"/>
        <w:rPr>
          <w:rFonts w:ascii="Times New Roman" w:hAnsi="Times New Roman" w:cs="Times New Roman"/>
          <w:sz w:val="24"/>
          <w:szCs w:val="24"/>
        </w:rPr>
      </w:pPr>
    </w:p>
    <w:p w14:paraId="068456F9" w14:textId="5468115E" w:rsidR="002007B9" w:rsidRPr="002007B9" w:rsidRDefault="002007B9" w:rsidP="00D20F17">
      <w:pPr>
        <w:spacing w:after="0" w:line="276" w:lineRule="auto"/>
        <w:jc w:val="both"/>
        <w:rPr>
          <w:rFonts w:ascii="Times New Roman" w:hAnsi="Times New Roman" w:cs="Times New Roman"/>
          <w:sz w:val="24"/>
          <w:szCs w:val="24"/>
        </w:rPr>
      </w:pPr>
      <w:r w:rsidRPr="002007B9">
        <w:rPr>
          <w:rFonts w:ascii="Times New Roman" w:hAnsi="Times New Roman" w:cs="Times New Roman"/>
          <w:sz w:val="24"/>
          <w:szCs w:val="24"/>
        </w:rPr>
        <w:lastRenderedPageBreak/>
        <w:t xml:space="preserve">Stečajni upravitelj ovim putem nadalje razjašnjava kako je Investkredit Bank AG upisan kao založni vjerovnik na nekretnini na kojoj se provodi ovršni postupak, no kako je isto društvo </w:t>
      </w:r>
      <w:r w:rsidR="003B6B6A">
        <w:rPr>
          <w:rFonts w:ascii="Times New Roman" w:hAnsi="Times New Roman" w:cs="Times New Roman"/>
          <w:sz w:val="24"/>
          <w:szCs w:val="24"/>
        </w:rPr>
        <w:t xml:space="preserve">pravni </w:t>
      </w:r>
      <w:r w:rsidRPr="002007B9">
        <w:rPr>
          <w:rFonts w:ascii="Times New Roman" w:hAnsi="Times New Roman" w:cs="Times New Roman"/>
          <w:sz w:val="24"/>
          <w:szCs w:val="24"/>
        </w:rPr>
        <w:t xml:space="preserve">prednik </w:t>
      </w:r>
      <w:r w:rsidR="003B6B6A">
        <w:rPr>
          <w:rFonts w:ascii="Times New Roman" w:hAnsi="Times New Roman" w:cs="Times New Roman"/>
          <w:sz w:val="24"/>
          <w:szCs w:val="24"/>
        </w:rPr>
        <w:t xml:space="preserve">stečajnog </w:t>
      </w:r>
      <w:r w:rsidRPr="002007B9">
        <w:rPr>
          <w:rFonts w:ascii="Times New Roman" w:hAnsi="Times New Roman" w:cs="Times New Roman"/>
          <w:sz w:val="24"/>
          <w:szCs w:val="24"/>
        </w:rPr>
        <w:t>dužnika. U istom zemljišnoknjižnom ulošku nakon upisa založnog prava Investkredit Bank AG</w:t>
      </w:r>
      <w:r w:rsidR="003B6B6A">
        <w:rPr>
          <w:rFonts w:ascii="Times New Roman" w:hAnsi="Times New Roman" w:cs="Times New Roman"/>
          <w:sz w:val="24"/>
          <w:szCs w:val="24"/>
        </w:rPr>
        <w:t xml:space="preserve"> (a koje je </w:t>
      </w:r>
      <w:r w:rsidR="003B6B6A" w:rsidRPr="005E5FF3">
        <w:rPr>
          <w:rFonts w:ascii="Times New Roman" w:hAnsi="Times New Roman"/>
          <w:sz w:val="24"/>
          <w:szCs w:val="24"/>
        </w:rPr>
        <w:t>upisano pod poslovnim brojem Z-41432/08</w:t>
      </w:r>
      <w:r w:rsidR="003B6B6A">
        <w:rPr>
          <w:rFonts w:ascii="Times New Roman" w:hAnsi="Times New Roman"/>
          <w:sz w:val="24"/>
          <w:szCs w:val="24"/>
        </w:rPr>
        <w:t>)</w:t>
      </w:r>
      <w:r w:rsidRPr="002007B9">
        <w:rPr>
          <w:rFonts w:ascii="Times New Roman" w:hAnsi="Times New Roman" w:cs="Times New Roman"/>
          <w:sz w:val="24"/>
          <w:szCs w:val="24"/>
        </w:rPr>
        <w:t xml:space="preserve"> </w:t>
      </w:r>
      <w:r w:rsidR="00823C06">
        <w:rPr>
          <w:rFonts w:ascii="Times New Roman" w:hAnsi="Times New Roman" w:cs="Times New Roman"/>
          <w:sz w:val="24"/>
          <w:szCs w:val="24"/>
        </w:rPr>
        <w:t xml:space="preserve">u trenutku sastavljanja ovog stečajnog plana </w:t>
      </w:r>
      <w:r w:rsidRPr="002007B9">
        <w:rPr>
          <w:rFonts w:ascii="Times New Roman" w:hAnsi="Times New Roman" w:cs="Times New Roman"/>
          <w:sz w:val="24"/>
          <w:szCs w:val="24"/>
        </w:rPr>
        <w:t>evidentirano je 5 (pet) aktivnih plombi, a sve kako slijedi:</w:t>
      </w:r>
    </w:p>
    <w:p w14:paraId="1E09502C" w14:textId="77777777" w:rsidR="002007B9" w:rsidRPr="002007B9" w:rsidRDefault="002007B9" w:rsidP="002007B9">
      <w:pPr>
        <w:spacing w:after="0" w:line="276" w:lineRule="auto"/>
        <w:ind w:firstLine="360"/>
        <w:jc w:val="both"/>
        <w:rPr>
          <w:rFonts w:ascii="Times New Roman" w:hAnsi="Times New Roman" w:cs="Times New Roman"/>
          <w:sz w:val="24"/>
          <w:szCs w:val="24"/>
        </w:rPr>
      </w:pPr>
      <w:r w:rsidRPr="002007B9">
        <w:rPr>
          <w:rFonts w:ascii="Times New Roman" w:hAnsi="Times New Roman" w:cs="Times New Roman"/>
          <w:sz w:val="24"/>
          <w:szCs w:val="24"/>
        </w:rPr>
        <w:t>-</w:t>
      </w:r>
      <w:r w:rsidRPr="002007B9">
        <w:rPr>
          <w:rFonts w:ascii="Times New Roman" w:hAnsi="Times New Roman" w:cs="Times New Roman"/>
          <w:sz w:val="24"/>
          <w:szCs w:val="24"/>
        </w:rPr>
        <w:tab/>
        <w:t>pod poslovnim brojem Z-19233/2018 Investkredit Bank AG je podnio prigovor na rješenje kojim se dopušta upis ugovora o zakupu;</w:t>
      </w:r>
    </w:p>
    <w:p w14:paraId="665566EC" w14:textId="7109AD96" w:rsidR="002007B9" w:rsidRPr="002007B9" w:rsidRDefault="002007B9" w:rsidP="002007B9">
      <w:pPr>
        <w:spacing w:after="0" w:line="276" w:lineRule="auto"/>
        <w:ind w:firstLine="360"/>
        <w:jc w:val="both"/>
        <w:rPr>
          <w:rFonts w:ascii="Times New Roman" w:hAnsi="Times New Roman" w:cs="Times New Roman"/>
          <w:sz w:val="24"/>
          <w:szCs w:val="24"/>
        </w:rPr>
      </w:pPr>
      <w:r w:rsidRPr="002007B9">
        <w:rPr>
          <w:rFonts w:ascii="Times New Roman" w:hAnsi="Times New Roman" w:cs="Times New Roman"/>
          <w:sz w:val="24"/>
          <w:szCs w:val="24"/>
        </w:rPr>
        <w:t>-</w:t>
      </w:r>
      <w:r w:rsidRPr="002007B9">
        <w:rPr>
          <w:rFonts w:ascii="Times New Roman" w:hAnsi="Times New Roman" w:cs="Times New Roman"/>
          <w:sz w:val="24"/>
          <w:szCs w:val="24"/>
        </w:rPr>
        <w:tab/>
        <w:t>pod poslovnim brojem Z-37330/2018 društvo IMMIGON PORTFOLIOABBAU AG je podnijelo prijedlog za promjenom podataka o vjerovniku. Naime, društvo koje je inicijalni založni vjerovnik - Investkredit Bank AG – je dana 26. travnja 2012. godine pripojeno društvu Österreichische Volksbanken-Aktiengesellschaft. Društvo Österreichische Volksbanken-Aktiengesellschaft je dana 28. svibnja 2015. godine promijenilo tvrtku u IMMIGON PORTFOLIOABBAU AG te je</w:t>
      </w:r>
      <w:r w:rsidR="0079065E">
        <w:rPr>
          <w:rFonts w:ascii="Times New Roman" w:hAnsi="Times New Roman" w:cs="Times New Roman"/>
          <w:sz w:val="24"/>
          <w:szCs w:val="24"/>
        </w:rPr>
        <w:t xml:space="preserve"> </w:t>
      </w:r>
      <w:r w:rsidRPr="002007B9">
        <w:rPr>
          <w:rFonts w:ascii="Times New Roman" w:hAnsi="Times New Roman" w:cs="Times New Roman"/>
          <w:sz w:val="24"/>
          <w:szCs w:val="24"/>
        </w:rPr>
        <w:t>pod ovim nazivom sklopilo Ugovor o ustupu sa stečajnim dužnikom. Dokazi o pravnom sljedništvu nalaze se u ovršnom spisu</w:t>
      </w:r>
      <w:r w:rsidR="003B6B6A">
        <w:rPr>
          <w:rFonts w:ascii="Times New Roman" w:hAnsi="Times New Roman" w:cs="Times New Roman"/>
          <w:sz w:val="24"/>
          <w:szCs w:val="24"/>
        </w:rPr>
        <w:t xml:space="preserve"> koji se vodi pred Općinskim građanskim sudom u Zagrebu pod poslovnim brojem</w:t>
      </w:r>
      <w:r w:rsidRPr="002007B9">
        <w:rPr>
          <w:rFonts w:ascii="Times New Roman" w:hAnsi="Times New Roman" w:cs="Times New Roman"/>
          <w:sz w:val="24"/>
          <w:szCs w:val="24"/>
        </w:rPr>
        <w:t xml:space="preserve"> Ovr-13162/2016 u koji je stečajni upravitelj izvršio uvid. </w:t>
      </w:r>
    </w:p>
    <w:p w14:paraId="755A5BC0" w14:textId="5AEB042A" w:rsidR="002007B9" w:rsidRPr="002007B9" w:rsidRDefault="002007B9" w:rsidP="002007B9">
      <w:pPr>
        <w:spacing w:after="0" w:line="276" w:lineRule="auto"/>
        <w:ind w:firstLine="360"/>
        <w:jc w:val="both"/>
        <w:rPr>
          <w:rFonts w:ascii="Times New Roman" w:hAnsi="Times New Roman" w:cs="Times New Roman"/>
          <w:sz w:val="24"/>
          <w:szCs w:val="24"/>
        </w:rPr>
      </w:pPr>
      <w:r w:rsidRPr="002007B9">
        <w:rPr>
          <w:rFonts w:ascii="Times New Roman" w:hAnsi="Times New Roman" w:cs="Times New Roman"/>
          <w:sz w:val="24"/>
          <w:szCs w:val="24"/>
        </w:rPr>
        <w:t>-</w:t>
      </w:r>
      <w:r w:rsidRPr="002007B9">
        <w:rPr>
          <w:rFonts w:ascii="Times New Roman" w:hAnsi="Times New Roman" w:cs="Times New Roman"/>
          <w:sz w:val="24"/>
          <w:szCs w:val="24"/>
        </w:rPr>
        <w:tab/>
        <w:t>pod poslovnim brojem Z-</w:t>
      </w:r>
      <w:r w:rsidR="00946752">
        <w:rPr>
          <w:rFonts w:ascii="Times New Roman" w:hAnsi="Times New Roman" w:cs="Times New Roman"/>
          <w:sz w:val="24"/>
          <w:szCs w:val="24"/>
        </w:rPr>
        <w:t>48294</w:t>
      </w:r>
      <w:r w:rsidRPr="002007B9">
        <w:rPr>
          <w:rFonts w:ascii="Times New Roman" w:hAnsi="Times New Roman" w:cs="Times New Roman"/>
          <w:sz w:val="24"/>
          <w:szCs w:val="24"/>
        </w:rPr>
        <w:t>/2018 stečajni dužni</w:t>
      </w:r>
      <w:r w:rsidR="00CE4EED">
        <w:rPr>
          <w:rFonts w:ascii="Times New Roman" w:hAnsi="Times New Roman" w:cs="Times New Roman"/>
          <w:sz w:val="24"/>
          <w:szCs w:val="24"/>
        </w:rPr>
        <w:t>k</w:t>
      </w:r>
      <w:r w:rsidRPr="002007B9">
        <w:rPr>
          <w:rFonts w:ascii="Times New Roman" w:hAnsi="Times New Roman" w:cs="Times New Roman"/>
          <w:sz w:val="24"/>
          <w:szCs w:val="24"/>
        </w:rPr>
        <w:t xml:space="preserve"> je podnio prijedlog za uknjižbu promjene založnog vjerovnika</w:t>
      </w:r>
      <w:r w:rsidR="00CE4EED">
        <w:rPr>
          <w:rFonts w:ascii="Times New Roman" w:hAnsi="Times New Roman" w:cs="Times New Roman"/>
          <w:sz w:val="24"/>
          <w:szCs w:val="24"/>
        </w:rPr>
        <w:t>;</w:t>
      </w:r>
    </w:p>
    <w:p w14:paraId="267EC3CC" w14:textId="26A75DE6" w:rsidR="002007B9" w:rsidRPr="002007B9" w:rsidRDefault="002007B9" w:rsidP="002007B9">
      <w:pPr>
        <w:spacing w:after="0" w:line="276" w:lineRule="auto"/>
        <w:ind w:firstLine="360"/>
        <w:jc w:val="both"/>
        <w:rPr>
          <w:rFonts w:ascii="Times New Roman" w:hAnsi="Times New Roman" w:cs="Times New Roman"/>
          <w:sz w:val="24"/>
          <w:szCs w:val="24"/>
        </w:rPr>
      </w:pPr>
      <w:r w:rsidRPr="002007B9">
        <w:rPr>
          <w:rFonts w:ascii="Times New Roman" w:hAnsi="Times New Roman" w:cs="Times New Roman"/>
          <w:sz w:val="24"/>
          <w:szCs w:val="24"/>
        </w:rPr>
        <w:t>-</w:t>
      </w:r>
      <w:r w:rsidRPr="002007B9">
        <w:rPr>
          <w:rFonts w:ascii="Times New Roman" w:hAnsi="Times New Roman" w:cs="Times New Roman"/>
          <w:sz w:val="24"/>
          <w:szCs w:val="24"/>
        </w:rPr>
        <w:tab/>
        <w:t>pod poslovnim brojem Z-</w:t>
      </w:r>
      <w:r w:rsidR="00946752">
        <w:rPr>
          <w:rFonts w:ascii="Times New Roman" w:hAnsi="Times New Roman" w:cs="Times New Roman"/>
          <w:sz w:val="24"/>
          <w:szCs w:val="24"/>
        </w:rPr>
        <w:t>26829/2019</w:t>
      </w:r>
      <w:r w:rsidRPr="002007B9">
        <w:rPr>
          <w:rFonts w:ascii="Times New Roman" w:hAnsi="Times New Roman" w:cs="Times New Roman"/>
          <w:sz w:val="24"/>
          <w:szCs w:val="24"/>
        </w:rPr>
        <w:t xml:space="preserve"> PROMISSIO d.o.o. je zatražio brisanje založnog prava</w:t>
      </w:r>
      <w:r w:rsidR="00CE4EED">
        <w:rPr>
          <w:rFonts w:ascii="Times New Roman" w:hAnsi="Times New Roman" w:cs="Times New Roman"/>
          <w:sz w:val="24"/>
          <w:szCs w:val="24"/>
        </w:rPr>
        <w:t>;</w:t>
      </w:r>
    </w:p>
    <w:p w14:paraId="682A2413" w14:textId="77777777" w:rsidR="002007B9" w:rsidRPr="002007B9" w:rsidRDefault="002007B9" w:rsidP="002007B9">
      <w:pPr>
        <w:spacing w:after="0" w:line="276" w:lineRule="auto"/>
        <w:ind w:firstLine="360"/>
        <w:jc w:val="both"/>
        <w:rPr>
          <w:rFonts w:ascii="Times New Roman" w:hAnsi="Times New Roman" w:cs="Times New Roman"/>
          <w:sz w:val="24"/>
          <w:szCs w:val="24"/>
        </w:rPr>
      </w:pPr>
      <w:r w:rsidRPr="002007B9">
        <w:rPr>
          <w:rFonts w:ascii="Times New Roman" w:hAnsi="Times New Roman" w:cs="Times New Roman"/>
          <w:sz w:val="24"/>
          <w:szCs w:val="24"/>
        </w:rPr>
        <w:t>-</w:t>
      </w:r>
      <w:r w:rsidRPr="002007B9">
        <w:rPr>
          <w:rFonts w:ascii="Times New Roman" w:hAnsi="Times New Roman" w:cs="Times New Roman"/>
          <w:sz w:val="24"/>
          <w:szCs w:val="24"/>
        </w:rPr>
        <w:tab/>
        <w:t xml:space="preserve">pod poslovnim brojem Z-59945/2019 stečajni upravitelj je podnio prijedlog za promjenu podataka i navođenje stečajne mase kao založnog vjerovnika. </w:t>
      </w:r>
    </w:p>
    <w:p w14:paraId="33B6EB3C" w14:textId="77777777" w:rsidR="002007B9" w:rsidRPr="002007B9" w:rsidRDefault="002007B9" w:rsidP="002007B9">
      <w:pPr>
        <w:spacing w:after="0" w:line="276" w:lineRule="auto"/>
        <w:ind w:firstLine="360"/>
        <w:jc w:val="both"/>
        <w:rPr>
          <w:rFonts w:ascii="Times New Roman" w:hAnsi="Times New Roman" w:cs="Times New Roman"/>
          <w:sz w:val="24"/>
          <w:szCs w:val="24"/>
        </w:rPr>
      </w:pPr>
    </w:p>
    <w:p w14:paraId="5A841282" w14:textId="6F78CE8C" w:rsidR="00EE3EF7" w:rsidRPr="00AE70D1" w:rsidRDefault="002007B9" w:rsidP="00D20F17">
      <w:pPr>
        <w:spacing w:after="0" w:line="276" w:lineRule="auto"/>
        <w:jc w:val="both"/>
        <w:rPr>
          <w:rFonts w:ascii="Times New Roman" w:hAnsi="Times New Roman" w:cs="Times New Roman"/>
          <w:sz w:val="24"/>
          <w:szCs w:val="24"/>
        </w:rPr>
      </w:pPr>
      <w:r w:rsidRPr="002007B9">
        <w:rPr>
          <w:rFonts w:ascii="Times New Roman" w:hAnsi="Times New Roman" w:cs="Times New Roman"/>
          <w:sz w:val="24"/>
          <w:szCs w:val="24"/>
        </w:rPr>
        <w:t xml:space="preserve">Stečajni upravitelj je vezano za ove postupke podnio požurnice, </w:t>
      </w:r>
      <w:r w:rsidR="00946752">
        <w:rPr>
          <w:rFonts w:ascii="Times New Roman" w:hAnsi="Times New Roman" w:cs="Times New Roman"/>
          <w:sz w:val="24"/>
          <w:szCs w:val="24"/>
        </w:rPr>
        <w:t xml:space="preserve">a u postupku </w:t>
      </w:r>
      <w:r w:rsidR="00946752" w:rsidRPr="002007B9">
        <w:rPr>
          <w:rFonts w:ascii="Times New Roman" w:hAnsi="Times New Roman" w:cs="Times New Roman"/>
          <w:sz w:val="24"/>
          <w:szCs w:val="24"/>
        </w:rPr>
        <w:t>Z-</w:t>
      </w:r>
      <w:r w:rsidR="00946752">
        <w:rPr>
          <w:rFonts w:ascii="Times New Roman" w:hAnsi="Times New Roman" w:cs="Times New Roman"/>
          <w:sz w:val="24"/>
          <w:szCs w:val="24"/>
        </w:rPr>
        <w:t>26829/2019</w:t>
      </w:r>
      <w:r w:rsidR="00946752" w:rsidRPr="002007B9">
        <w:rPr>
          <w:rFonts w:ascii="Times New Roman" w:hAnsi="Times New Roman" w:cs="Times New Roman"/>
          <w:sz w:val="24"/>
          <w:szCs w:val="24"/>
        </w:rPr>
        <w:t xml:space="preserve"> </w:t>
      </w:r>
      <w:r w:rsidR="00946752">
        <w:rPr>
          <w:rFonts w:ascii="Times New Roman" w:hAnsi="Times New Roman" w:cs="Times New Roman"/>
          <w:sz w:val="24"/>
          <w:szCs w:val="24"/>
        </w:rPr>
        <w:t xml:space="preserve">podnio podnesak kojim obavještava sud da je proveden upis stečajnog dužnika kao stečajne mase u sudskom registru, odnosno kako postoji pravni slijednik založnog vjerovnika koji je nositelj založnog prava upisanog u zemljišne knjige. Međutim, svi navedeni </w:t>
      </w:r>
      <w:r w:rsidRPr="002007B9">
        <w:rPr>
          <w:rFonts w:ascii="Times New Roman" w:hAnsi="Times New Roman" w:cs="Times New Roman"/>
          <w:sz w:val="24"/>
          <w:szCs w:val="24"/>
        </w:rPr>
        <w:t>zemljišnoknjižni spisi</w:t>
      </w:r>
      <w:r w:rsidR="00946752">
        <w:rPr>
          <w:rFonts w:ascii="Times New Roman" w:hAnsi="Times New Roman" w:cs="Times New Roman"/>
          <w:sz w:val="24"/>
          <w:szCs w:val="24"/>
        </w:rPr>
        <w:t>/postupci</w:t>
      </w:r>
      <w:r w:rsidRPr="002007B9">
        <w:rPr>
          <w:rFonts w:ascii="Times New Roman" w:hAnsi="Times New Roman" w:cs="Times New Roman"/>
          <w:sz w:val="24"/>
          <w:szCs w:val="24"/>
        </w:rPr>
        <w:t xml:space="preserve"> su </w:t>
      </w:r>
      <w:r w:rsidR="00946752">
        <w:rPr>
          <w:rFonts w:ascii="Times New Roman" w:hAnsi="Times New Roman" w:cs="Times New Roman"/>
          <w:sz w:val="24"/>
          <w:szCs w:val="24"/>
        </w:rPr>
        <w:t>na dan podnošenja ovog plana i dalje neokončani</w:t>
      </w:r>
      <w:r w:rsidRPr="002007B9">
        <w:rPr>
          <w:rFonts w:ascii="Times New Roman" w:hAnsi="Times New Roman" w:cs="Times New Roman"/>
          <w:sz w:val="24"/>
          <w:szCs w:val="24"/>
        </w:rPr>
        <w:t>.</w:t>
      </w:r>
    </w:p>
    <w:p w14:paraId="58EA8C8D" w14:textId="77777777" w:rsidR="00E42428" w:rsidRPr="00AE70D1" w:rsidRDefault="00E42428" w:rsidP="003A09DA">
      <w:pPr>
        <w:spacing w:after="0" w:line="276" w:lineRule="auto"/>
        <w:ind w:firstLine="360"/>
        <w:jc w:val="both"/>
        <w:rPr>
          <w:rFonts w:ascii="Times New Roman" w:hAnsi="Times New Roman" w:cs="Times New Roman"/>
          <w:sz w:val="24"/>
          <w:szCs w:val="24"/>
        </w:rPr>
      </w:pPr>
    </w:p>
    <w:p w14:paraId="09EEB30D" w14:textId="5D9511C7" w:rsidR="00DA5759" w:rsidRPr="00AE70D1" w:rsidRDefault="00DA5759" w:rsidP="004C52C3">
      <w:pPr>
        <w:pStyle w:val="Heading3"/>
        <w:numPr>
          <w:ilvl w:val="1"/>
          <w:numId w:val="5"/>
        </w:numPr>
        <w:spacing w:before="0" w:line="276" w:lineRule="auto"/>
        <w:rPr>
          <w:rFonts w:ascii="Times New Roman" w:hAnsi="Times New Roman" w:cs="Times New Roman"/>
          <w:color w:val="auto"/>
        </w:rPr>
      </w:pPr>
      <w:bookmarkStart w:id="36" w:name="_Toc536715447"/>
      <w:bookmarkStart w:id="37" w:name="_Toc33621133"/>
      <w:r w:rsidRPr="00AE70D1">
        <w:rPr>
          <w:rFonts w:ascii="Times New Roman" w:hAnsi="Times New Roman" w:cs="Times New Roman"/>
          <w:color w:val="auto"/>
        </w:rPr>
        <w:t>Imovina na računima</w:t>
      </w:r>
      <w:bookmarkEnd w:id="36"/>
      <w:bookmarkEnd w:id="37"/>
    </w:p>
    <w:p w14:paraId="4FEE1C26" w14:textId="77777777" w:rsidR="001B0F6F" w:rsidRPr="00AE70D1" w:rsidRDefault="001B0F6F" w:rsidP="003A09DA">
      <w:pPr>
        <w:spacing w:after="0" w:line="276" w:lineRule="auto"/>
        <w:ind w:firstLine="360"/>
        <w:jc w:val="both"/>
        <w:rPr>
          <w:rFonts w:ascii="Times New Roman" w:hAnsi="Times New Roman" w:cs="Times New Roman"/>
          <w:sz w:val="24"/>
          <w:szCs w:val="24"/>
        </w:rPr>
      </w:pPr>
    </w:p>
    <w:p w14:paraId="15FCB940" w14:textId="77790C9E" w:rsidR="00747EF4" w:rsidRPr="00AE70D1" w:rsidRDefault="007E3A42" w:rsidP="007E3A42">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Temeljem</w:t>
      </w:r>
      <w:r w:rsidR="00FC00A1" w:rsidRPr="00AE70D1">
        <w:rPr>
          <w:rFonts w:ascii="Times New Roman" w:hAnsi="Times New Roman" w:cs="Times New Roman"/>
          <w:sz w:val="24"/>
          <w:szCs w:val="24"/>
        </w:rPr>
        <w:t xml:space="preserve"> Zaključka Trgovačkog suda u Zagrebu od dana 21. veljače 2020. godine stečajni dužnik je otvorio </w:t>
      </w:r>
      <w:r w:rsidR="00747EF4" w:rsidRPr="00AE70D1">
        <w:rPr>
          <w:rFonts w:ascii="Times New Roman" w:hAnsi="Times New Roman" w:cs="Times New Roman"/>
          <w:sz w:val="24"/>
          <w:szCs w:val="24"/>
        </w:rPr>
        <w:t>žiro</w:t>
      </w:r>
      <w:r w:rsidR="00FC00A1" w:rsidRPr="00AE70D1">
        <w:rPr>
          <w:rFonts w:ascii="Times New Roman" w:hAnsi="Times New Roman" w:cs="Times New Roman"/>
          <w:sz w:val="24"/>
          <w:szCs w:val="24"/>
        </w:rPr>
        <w:t xml:space="preserve"> račun </w:t>
      </w:r>
      <w:r w:rsidR="00747EF4" w:rsidRPr="00AE70D1">
        <w:rPr>
          <w:rFonts w:ascii="Times New Roman" w:hAnsi="Times New Roman" w:cs="Times New Roman"/>
          <w:sz w:val="24"/>
          <w:szCs w:val="24"/>
        </w:rPr>
        <w:t xml:space="preserve">kod </w:t>
      </w:r>
      <w:r w:rsidR="001B0F6F" w:rsidRPr="00AE70D1">
        <w:rPr>
          <w:rFonts w:ascii="Times New Roman" w:hAnsi="Times New Roman" w:cs="Times New Roman"/>
          <w:sz w:val="24"/>
          <w:szCs w:val="24"/>
        </w:rPr>
        <w:t>Karlovačka banka</w:t>
      </w:r>
      <w:r w:rsidR="00EE3EF7" w:rsidRPr="00AE70D1">
        <w:rPr>
          <w:rFonts w:ascii="Times New Roman" w:hAnsi="Times New Roman" w:cs="Times New Roman"/>
          <w:sz w:val="24"/>
          <w:szCs w:val="24"/>
        </w:rPr>
        <w:t xml:space="preserve"> d.d.</w:t>
      </w:r>
      <w:r w:rsidR="00747EF4" w:rsidRPr="00AE70D1">
        <w:rPr>
          <w:rFonts w:ascii="Times New Roman" w:hAnsi="Times New Roman" w:cs="Times New Roman"/>
          <w:sz w:val="24"/>
          <w:szCs w:val="24"/>
        </w:rPr>
        <w:t xml:space="preserve"> </w:t>
      </w:r>
      <w:r w:rsidR="0062560E">
        <w:rPr>
          <w:rFonts w:ascii="Times New Roman" w:hAnsi="Times New Roman" w:cs="Times New Roman"/>
          <w:sz w:val="24"/>
          <w:szCs w:val="24"/>
        </w:rPr>
        <w:t xml:space="preserve">IBAN: </w:t>
      </w:r>
      <w:r w:rsidR="00EF5DAB" w:rsidRPr="00EF5DAB">
        <w:rPr>
          <w:rFonts w:ascii="Times New Roman" w:hAnsi="Times New Roman" w:cs="Times New Roman"/>
          <w:sz w:val="24"/>
          <w:szCs w:val="24"/>
        </w:rPr>
        <w:t>HR8624000081110446846</w:t>
      </w:r>
      <w:r w:rsidR="001B0F6F" w:rsidRPr="00AE70D1">
        <w:rPr>
          <w:rFonts w:ascii="Times New Roman" w:hAnsi="Times New Roman" w:cs="Times New Roman"/>
          <w:sz w:val="24"/>
          <w:szCs w:val="24"/>
        </w:rPr>
        <w:t xml:space="preserve">. </w:t>
      </w:r>
      <w:r w:rsidR="00DC0A96" w:rsidRPr="00AE70D1">
        <w:rPr>
          <w:rFonts w:ascii="Times New Roman" w:hAnsi="Times New Roman" w:cs="Times New Roman"/>
          <w:sz w:val="24"/>
          <w:szCs w:val="24"/>
        </w:rPr>
        <w:t>Stečajni dužnik od otvaranja stečajnog postupka nije obavljao djelatnost niti je ostvarivao priljeve po računu.</w:t>
      </w:r>
      <w:r w:rsidR="00DC0A96">
        <w:rPr>
          <w:rFonts w:ascii="Times New Roman" w:hAnsi="Times New Roman" w:cs="Times New Roman"/>
          <w:sz w:val="24"/>
          <w:szCs w:val="24"/>
        </w:rPr>
        <w:t xml:space="preserve"> </w:t>
      </w:r>
      <w:r w:rsidR="003B6B6A">
        <w:rPr>
          <w:rFonts w:ascii="Times New Roman" w:hAnsi="Times New Roman" w:cs="Times New Roman"/>
          <w:sz w:val="24"/>
          <w:szCs w:val="24"/>
        </w:rPr>
        <w:t xml:space="preserve">Na </w:t>
      </w:r>
      <w:r w:rsidR="00747EF4" w:rsidRPr="00AE70D1">
        <w:rPr>
          <w:rFonts w:ascii="Times New Roman" w:hAnsi="Times New Roman" w:cs="Times New Roman"/>
          <w:sz w:val="24"/>
          <w:szCs w:val="24"/>
        </w:rPr>
        <w:t>račun</w:t>
      </w:r>
      <w:r w:rsidR="003B6B6A">
        <w:rPr>
          <w:rFonts w:ascii="Times New Roman" w:hAnsi="Times New Roman" w:cs="Times New Roman"/>
          <w:sz w:val="24"/>
          <w:szCs w:val="24"/>
        </w:rPr>
        <w:t>u</w:t>
      </w:r>
      <w:r w:rsidR="00747EF4" w:rsidRPr="00AE70D1">
        <w:rPr>
          <w:rFonts w:ascii="Times New Roman" w:hAnsi="Times New Roman" w:cs="Times New Roman"/>
          <w:sz w:val="24"/>
          <w:szCs w:val="24"/>
        </w:rPr>
        <w:t xml:space="preserve"> </w:t>
      </w:r>
      <w:r w:rsidR="003B6B6A">
        <w:rPr>
          <w:rFonts w:ascii="Times New Roman" w:hAnsi="Times New Roman" w:cs="Times New Roman"/>
          <w:sz w:val="24"/>
          <w:szCs w:val="24"/>
        </w:rPr>
        <w:t>je evidentiran</w:t>
      </w:r>
      <w:r w:rsidR="00295551" w:rsidRPr="00AE70D1">
        <w:rPr>
          <w:rFonts w:ascii="Times New Roman" w:hAnsi="Times New Roman" w:cs="Times New Roman"/>
          <w:sz w:val="24"/>
          <w:szCs w:val="24"/>
        </w:rPr>
        <w:t xml:space="preserve"> dug</w:t>
      </w:r>
      <w:r w:rsidR="003B6B6A">
        <w:rPr>
          <w:rFonts w:ascii="Times New Roman" w:hAnsi="Times New Roman" w:cs="Times New Roman"/>
          <w:sz w:val="24"/>
          <w:szCs w:val="24"/>
        </w:rPr>
        <w:t xml:space="preserve"> koji</w:t>
      </w:r>
      <w:r w:rsidR="00295551" w:rsidRPr="00AE70D1">
        <w:rPr>
          <w:rFonts w:ascii="Times New Roman" w:hAnsi="Times New Roman" w:cs="Times New Roman"/>
          <w:sz w:val="24"/>
          <w:szCs w:val="24"/>
        </w:rPr>
        <w:t xml:space="preserve"> se </w:t>
      </w:r>
      <w:r w:rsidR="00581474" w:rsidRPr="00AE70D1">
        <w:rPr>
          <w:rFonts w:ascii="Times New Roman" w:hAnsi="Times New Roman" w:cs="Times New Roman"/>
          <w:sz w:val="24"/>
          <w:szCs w:val="24"/>
        </w:rPr>
        <w:t>odnosi na trošak otvaranja računa i troš</w:t>
      </w:r>
      <w:r w:rsidR="00EF5DAB">
        <w:rPr>
          <w:rFonts w:ascii="Times New Roman" w:hAnsi="Times New Roman" w:cs="Times New Roman"/>
          <w:sz w:val="24"/>
          <w:szCs w:val="24"/>
        </w:rPr>
        <w:t>a</w:t>
      </w:r>
      <w:r w:rsidR="00581474" w:rsidRPr="00AE70D1">
        <w:rPr>
          <w:rFonts w:ascii="Times New Roman" w:hAnsi="Times New Roman" w:cs="Times New Roman"/>
          <w:sz w:val="24"/>
          <w:szCs w:val="24"/>
        </w:rPr>
        <w:t>k vođenja računa</w:t>
      </w:r>
      <w:r w:rsidR="00946752">
        <w:rPr>
          <w:rFonts w:ascii="Times New Roman" w:hAnsi="Times New Roman" w:cs="Times New Roman"/>
          <w:sz w:val="24"/>
          <w:szCs w:val="24"/>
        </w:rPr>
        <w:t xml:space="preserve"> u iznosu od -70,00 kuna.</w:t>
      </w:r>
    </w:p>
    <w:p w14:paraId="24F11433" w14:textId="432946B3" w:rsidR="00DC131A" w:rsidRPr="00AE70D1" w:rsidRDefault="00DC131A" w:rsidP="003A09DA">
      <w:pPr>
        <w:pStyle w:val="ListParagraph"/>
        <w:spacing w:after="0" w:line="276" w:lineRule="auto"/>
        <w:jc w:val="both"/>
        <w:rPr>
          <w:rFonts w:ascii="Times New Roman" w:hAnsi="Times New Roman" w:cs="Times New Roman"/>
          <w:sz w:val="24"/>
          <w:szCs w:val="24"/>
        </w:rPr>
      </w:pPr>
    </w:p>
    <w:p w14:paraId="218A133A" w14:textId="77777777" w:rsidR="00E42428" w:rsidRPr="00AE70D1" w:rsidRDefault="00E42428" w:rsidP="003A09DA">
      <w:pPr>
        <w:pStyle w:val="ListParagraph"/>
        <w:spacing w:after="0" w:line="276" w:lineRule="auto"/>
        <w:jc w:val="both"/>
        <w:rPr>
          <w:rFonts w:ascii="Times New Roman" w:hAnsi="Times New Roman" w:cs="Times New Roman"/>
          <w:sz w:val="24"/>
          <w:szCs w:val="24"/>
        </w:rPr>
      </w:pPr>
    </w:p>
    <w:p w14:paraId="63873640" w14:textId="5A58A216" w:rsidR="00DC131A" w:rsidRPr="00AE70D1" w:rsidRDefault="00DC131A" w:rsidP="004C52C3">
      <w:pPr>
        <w:pStyle w:val="Heading2"/>
        <w:numPr>
          <w:ilvl w:val="0"/>
          <w:numId w:val="5"/>
        </w:numPr>
        <w:spacing w:before="0" w:line="276" w:lineRule="auto"/>
        <w:rPr>
          <w:rFonts w:cs="Times New Roman"/>
          <w:color w:val="auto"/>
          <w:sz w:val="24"/>
          <w:szCs w:val="24"/>
        </w:rPr>
      </w:pPr>
      <w:bookmarkStart w:id="38" w:name="_Toc536715448"/>
      <w:bookmarkStart w:id="39" w:name="_Toc33621134"/>
      <w:r w:rsidRPr="00AE70D1">
        <w:rPr>
          <w:rFonts w:cs="Times New Roman"/>
          <w:color w:val="auto"/>
          <w:sz w:val="24"/>
          <w:szCs w:val="24"/>
        </w:rPr>
        <w:t>OBVEZE</w:t>
      </w:r>
      <w:bookmarkEnd w:id="38"/>
      <w:r w:rsidR="00B46B8D" w:rsidRPr="00AE70D1">
        <w:rPr>
          <w:rFonts w:cs="Times New Roman"/>
          <w:color w:val="auto"/>
          <w:sz w:val="24"/>
          <w:szCs w:val="24"/>
        </w:rPr>
        <w:t xml:space="preserve"> STEČAJNOG DUŽNIKA</w:t>
      </w:r>
      <w:bookmarkEnd w:id="39"/>
    </w:p>
    <w:p w14:paraId="510FDF77" w14:textId="77777777" w:rsidR="00487F16" w:rsidRPr="00AE70D1" w:rsidRDefault="00487F16" w:rsidP="003A09DA">
      <w:pPr>
        <w:spacing w:after="0" w:line="276" w:lineRule="auto"/>
        <w:rPr>
          <w:rFonts w:ascii="Times New Roman" w:hAnsi="Times New Roman" w:cs="Times New Roman"/>
          <w:sz w:val="24"/>
          <w:szCs w:val="24"/>
        </w:rPr>
      </w:pPr>
    </w:p>
    <w:p w14:paraId="0E8AF767" w14:textId="04E7FECA" w:rsidR="00CE18BA" w:rsidRPr="00AE70D1" w:rsidRDefault="00CE18BA" w:rsidP="007E3A42">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Stečajni dužnik </w:t>
      </w:r>
      <w:r w:rsidR="00581474" w:rsidRPr="00AE70D1">
        <w:rPr>
          <w:rFonts w:ascii="Times New Roman" w:hAnsi="Times New Roman" w:cs="Times New Roman"/>
          <w:sz w:val="24"/>
          <w:szCs w:val="24"/>
        </w:rPr>
        <w:t xml:space="preserve">je u trenutku otvaranja stečajnog postupka </w:t>
      </w:r>
      <w:r w:rsidRPr="00AE70D1">
        <w:rPr>
          <w:rFonts w:ascii="Times New Roman" w:hAnsi="Times New Roman" w:cs="Times New Roman"/>
          <w:sz w:val="24"/>
          <w:szCs w:val="24"/>
        </w:rPr>
        <w:t>ima</w:t>
      </w:r>
      <w:r w:rsidR="00581474" w:rsidRPr="00AE70D1">
        <w:rPr>
          <w:rFonts w:ascii="Times New Roman" w:hAnsi="Times New Roman" w:cs="Times New Roman"/>
          <w:sz w:val="24"/>
          <w:szCs w:val="24"/>
        </w:rPr>
        <w:t>o</w:t>
      </w:r>
      <w:r w:rsidRPr="00AE70D1">
        <w:rPr>
          <w:rFonts w:ascii="Times New Roman" w:hAnsi="Times New Roman" w:cs="Times New Roman"/>
          <w:sz w:val="24"/>
          <w:szCs w:val="24"/>
        </w:rPr>
        <w:t xml:space="preserve"> obveze prema vje</w:t>
      </w:r>
      <w:r w:rsidR="00CC6876" w:rsidRPr="00AE70D1">
        <w:rPr>
          <w:rFonts w:ascii="Times New Roman" w:hAnsi="Times New Roman" w:cs="Times New Roman"/>
          <w:sz w:val="24"/>
          <w:szCs w:val="24"/>
        </w:rPr>
        <w:t xml:space="preserve">rovnicima </w:t>
      </w:r>
      <w:r w:rsidR="00FC00A1" w:rsidRPr="00AE70D1">
        <w:rPr>
          <w:rFonts w:ascii="Times New Roman" w:hAnsi="Times New Roman" w:cs="Times New Roman"/>
          <w:sz w:val="24"/>
          <w:szCs w:val="24"/>
        </w:rPr>
        <w:t xml:space="preserve">prvog i </w:t>
      </w:r>
      <w:r w:rsidR="00CC6876" w:rsidRPr="00AE70D1">
        <w:rPr>
          <w:rFonts w:ascii="Times New Roman" w:hAnsi="Times New Roman" w:cs="Times New Roman"/>
          <w:sz w:val="24"/>
          <w:szCs w:val="24"/>
        </w:rPr>
        <w:t xml:space="preserve">drugog </w:t>
      </w:r>
      <w:r w:rsidR="002C55D2" w:rsidRPr="00AE70D1">
        <w:rPr>
          <w:rFonts w:ascii="Times New Roman" w:hAnsi="Times New Roman" w:cs="Times New Roman"/>
          <w:sz w:val="24"/>
          <w:szCs w:val="24"/>
        </w:rPr>
        <w:t xml:space="preserve">višeg </w:t>
      </w:r>
      <w:r w:rsidR="00CC6876" w:rsidRPr="00AE70D1">
        <w:rPr>
          <w:rFonts w:ascii="Times New Roman" w:hAnsi="Times New Roman" w:cs="Times New Roman"/>
          <w:sz w:val="24"/>
          <w:szCs w:val="24"/>
        </w:rPr>
        <w:t>isplatnog reda</w:t>
      </w:r>
      <w:r w:rsidR="00643DA1" w:rsidRPr="00AE70D1">
        <w:rPr>
          <w:rFonts w:ascii="Times New Roman" w:hAnsi="Times New Roman" w:cs="Times New Roman"/>
          <w:sz w:val="24"/>
          <w:szCs w:val="24"/>
        </w:rPr>
        <w:t xml:space="preserve"> </w:t>
      </w:r>
      <w:r w:rsidR="00CC6876" w:rsidRPr="00AE70D1">
        <w:rPr>
          <w:rFonts w:ascii="Times New Roman" w:hAnsi="Times New Roman" w:cs="Times New Roman"/>
          <w:sz w:val="24"/>
          <w:szCs w:val="24"/>
        </w:rPr>
        <w:t>navedene u tablici dolje</w:t>
      </w:r>
      <w:r w:rsidR="002C55D2" w:rsidRPr="00AE70D1">
        <w:rPr>
          <w:rFonts w:ascii="Times New Roman" w:hAnsi="Times New Roman" w:cs="Times New Roman"/>
          <w:sz w:val="24"/>
          <w:szCs w:val="24"/>
        </w:rPr>
        <w:t>:</w:t>
      </w:r>
    </w:p>
    <w:tbl>
      <w:tblPr>
        <w:tblW w:w="9077" w:type="dxa"/>
        <w:tblLook w:val="04A0" w:firstRow="1" w:lastRow="0" w:firstColumn="1" w:lastColumn="0" w:noHBand="0" w:noVBand="1"/>
      </w:tblPr>
      <w:tblGrid>
        <w:gridCol w:w="1555"/>
        <w:gridCol w:w="1833"/>
        <w:gridCol w:w="151"/>
        <w:gridCol w:w="1701"/>
        <w:gridCol w:w="1701"/>
        <w:gridCol w:w="2126"/>
        <w:gridCol w:w="10"/>
      </w:tblGrid>
      <w:tr w:rsidR="008F283F" w:rsidRPr="00AE70D1" w14:paraId="5E96FCF6" w14:textId="77777777" w:rsidTr="00AF2280">
        <w:trPr>
          <w:trHeight w:val="189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C5E63" w14:textId="77777777" w:rsidR="008F283F" w:rsidRPr="008F283F" w:rsidRDefault="008F283F" w:rsidP="00AF2280">
            <w:pPr>
              <w:spacing w:after="0" w:line="276" w:lineRule="auto"/>
              <w:jc w:val="center"/>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lastRenderedPageBreak/>
              <w:t>Redni broj prijavljene tražbine</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51FDB0DD" w14:textId="77777777" w:rsidR="008F283F" w:rsidRPr="008F283F" w:rsidRDefault="008F283F" w:rsidP="00AF2280">
            <w:pPr>
              <w:spacing w:after="0" w:line="276" w:lineRule="auto"/>
              <w:jc w:val="center"/>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t>Ime i prezime / tvrtka ili naziv vjerovnika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C76F145" w14:textId="77777777" w:rsidR="008F283F" w:rsidRPr="008F283F" w:rsidRDefault="008F283F" w:rsidP="00AF2280">
            <w:pPr>
              <w:spacing w:after="0" w:line="276" w:lineRule="auto"/>
              <w:jc w:val="center"/>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t>OIB vjerovnika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A129585" w14:textId="77777777" w:rsidR="008F283F" w:rsidRPr="008F283F" w:rsidRDefault="008F283F" w:rsidP="00AF2280">
            <w:pPr>
              <w:spacing w:after="0" w:line="276" w:lineRule="auto"/>
              <w:jc w:val="center"/>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t>Adresa / sjedište vjerovnika</w:t>
            </w:r>
          </w:p>
        </w:tc>
        <w:tc>
          <w:tcPr>
            <w:tcW w:w="2136" w:type="dxa"/>
            <w:gridSpan w:val="2"/>
            <w:tcBorders>
              <w:top w:val="single" w:sz="4" w:space="0" w:color="auto"/>
              <w:left w:val="nil"/>
              <w:bottom w:val="single" w:sz="4" w:space="0" w:color="auto"/>
              <w:right w:val="single" w:sz="4" w:space="0" w:color="auto"/>
            </w:tcBorders>
            <w:shd w:val="clear" w:color="auto" w:fill="auto"/>
            <w:vAlign w:val="center"/>
            <w:hideMark/>
          </w:tcPr>
          <w:p w14:paraId="45FEE4A9" w14:textId="77777777" w:rsidR="008F283F" w:rsidRPr="008F283F" w:rsidRDefault="008F283F" w:rsidP="00AF2280">
            <w:pPr>
              <w:spacing w:after="0" w:line="276" w:lineRule="auto"/>
              <w:jc w:val="center"/>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t>Iznos priznate tražbine (kn)</w:t>
            </w:r>
          </w:p>
        </w:tc>
      </w:tr>
      <w:tr w:rsidR="008F283F" w:rsidRPr="00AE70D1" w14:paraId="20643D38" w14:textId="77777777" w:rsidTr="00AF2280">
        <w:trPr>
          <w:trHeight w:val="566"/>
        </w:trPr>
        <w:tc>
          <w:tcPr>
            <w:tcW w:w="9077" w:type="dxa"/>
            <w:gridSpan w:val="7"/>
            <w:tcBorders>
              <w:top w:val="nil"/>
              <w:left w:val="single" w:sz="4" w:space="0" w:color="auto"/>
              <w:bottom w:val="single" w:sz="4" w:space="0" w:color="auto"/>
              <w:right w:val="single" w:sz="4" w:space="0" w:color="auto"/>
            </w:tcBorders>
            <w:shd w:val="clear" w:color="auto" w:fill="auto"/>
            <w:vAlign w:val="center"/>
          </w:tcPr>
          <w:p w14:paraId="617353D7" w14:textId="77777777" w:rsidR="008F283F" w:rsidRPr="008F283F" w:rsidRDefault="008F283F" w:rsidP="00AF2280">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I. viši isplatni red:</w:t>
            </w:r>
          </w:p>
        </w:tc>
      </w:tr>
      <w:tr w:rsidR="008F283F" w:rsidRPr="00AE70D1" w14:paraId="193A00AF" w14:textId="77777777" w:rsidTr="00AF2280">
        <w:trPr>
          <w:trHeight w:val="566"/>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08D4637" w14:textId="77777777" w:rsidR="008F283F" w:rsidRPr="008F283F" w:rsidRDefault="008F283F" w:rsidP="00AF2280">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1</w:t>
            </w:r>
          </w:p>
        </w:tc>
        <w:tc>
          <w:tcPr>
            <w:tcW w:w="1984" w:type="dxa"/>
            <w:gridSpan w:val="2"/>
            <w:tcBorders>
              <w:top w:val="nil"/>
              <w:left w:val="nil"/>
              <w:bottom w:val="single" w:sz="4" w:space="0" w:color="auto"/>
              <w:right w:val="single" w:sz="4" w:space="0" w:color="auto"/>
            </w:tcBorders>
            <w:shd w:val="clear" w:color="auto" w:fill="auto"/>
            <w:vAlign w:val="center"/>
            <w:hideMark/>
          </w:tcPr>
          <w:p w14:paraId="06CB80A7" w14:textId="77777777" w:rsidR="008F283F" w:rsidRPr="008F283F" w:rsidRDefault="008F283F" w:rsidP="00AF2280">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Ante Poljak</w:t>
            </w:r>
          </w:p>
        </w:tc>
        <w:tc>
          <w:tcPr>
            <w:tcW w:w="1701" w:type="dxa"/>
            <w:tcBorders>
              <w:top w:val="nil"/>
              <w:left w:val="nil"/>
              <w:bottom w:val="single" w:sz="4" w:space="0" w:color="auto"/>
              <w:right w:val="single" w:sz="4" w:space="0" w:color="auto"/>
            </w:tcBorders>
            <w:shd w:val="clear" w:color="auto" w:fill="auto"/>
            <w:vAlign w:val="center"/>
            <w:hideMark/>
          </w:tcPr>
          <w:p w14:paraId="481343E2" w14:textId="77777777" w:rsidR="008F283F" w:rsidRPr="008F283F" w:rsidRDefault="008F283F" w:rsidP="00AF2280">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11821065441</w:t>
            </w:r>
          </w:p>
        </w:tc>
        <w:tc>
          <w:tcPr>
            <w:tcW w:w="1701" w:type="dxa"/>
            <w:tcBorders>
              <w:top w:val="nil"/>
              <w:left w:val="nil"/>
              <w:bottom w:val="single" w:sz="4" w:space="0" w:color="auto"/>
              <w:right w:val="single" w:sz="4" w:space="0" w:color="auto"/>
            </w:tcBorders>
            <w:shd w:val="clear" w:color="auto" w:fill="auto"/>
            <w:vAlign w:val="center"/>
            <w:hideMark/>
          </w:tcPr>
          <w:p w14:paraId="26201E4E" w14:textId="77777777" w:rsidR="008F283F" w:rsidRPr="008F283F" w:rsidRDefault="008F283F" w:rsidP="00AF2280">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Ruđera Boškovića 7, Split</w:t>
            </w:r>
          </w:p>
        </w:tc>
        <w:tc>
          <w:tcPr>
            <w:tcW w:w="2136" w:type="dxa"/>
            <w:gridSpan w:val="2"/>
            <w:tcBorders>
              <w:top w:val="nil"/>
              <w:left w:val="nil"/>
              <w:bottom w:val="single" w:sz="4" w:space="0" w:color="auto"/>
              <w:right w:val="single" w:sz="4" w:space="0" w:color="auto"/>
            </w:tcBorders>
            <w:shd w:val="clear" w:color="auto" w:fill="auto"/>
            <w:vAlign w:val="center"/>
            <w:hideMark/>
          </w:tcPr>
          <w:p w14:paraId="39374AB6" w14:textId="77777777" w:rsidR="008F283F" w:rsidRPr="008F283F" w:rsidRDefault="008F283F" w:rsidP="00AF2280">
            <w:pPr>
              <w:spacing w:after="0" w:line="276" w:lineRule="auto"/>
              <w:jc w:val="right"/>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0,04 kn</w:t>
            </w:r>
          </w:p>
        </w:tc>
      </w:tr>
      <w:tr w:rsidR="008F283F" w:rsidRPr="00AE70D1" w14:paraId="63EFEF18" w14:textId="77777777" w:rsidTr="00AF2280">
        <w:trPr>
          <w:trHeight w:val="566"/>
        </w:trPr>
        <w:tc>
          <w:tcPr>
            <w:tcW w:w="9077" w:type="dxa"/>
            <w:gridSpan w:val="7"/>
            <w:tcBorders>
              <w:top w:val="nil"/>
              <w:left w:val="single" w:sz="4" w:space="0" w:color="auto"/>
              <w:bottom w:val="single" w:sz="4" w:space="0" w:color="auto"/>
              <w:right w:val="single" w:sz="4" w:space="0" w:color="auto"/>
            </w:tcBorders>
            <w:shd w:val="clear" w:color="auto" w:fill="auto"/>
            <w:vAlign w:val="center"/>
          </w:tcPr>
          <w:p w14:paraId="613907DF" w14:textId="77777777" w:rsidR="008F283F" w:rsidRPr="008F283F" w:rsidRDefault="008F283F" w:rsidP="00AF2280">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II. viši isplatni red:</w:t>
            </w:r>
          </w:p>
        </w:tc>
      </w:tr>
      <w:tr w:rsidR="008F283F" w:rsidRPr="00AE70D1" w14:paraId="782E74F1" w14:textId="77777777" w:rsidTr="00AF2280">
        <w:trPr>
          <w:trHeight w:val="63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6B459F1" w14:textId="77777777" w:rsidR="008F283F" w:rsidRPr="008F283F" w:rsidRDefault="008F283F" w:rsidP="00AF2280">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1</w:t>
            </w:r>
          </w:p>
        </w:tc>
        <w:tc>
          <w:tcPr>
            <w:tcW w:w="1984" w:type="dxa"/>
            <w:gridSpan w:val="2"/>
            <w:tcBorders>
              <w:top w:val="nil"/>
              <w:left w:val="nil"/>
              <w:bottom w:val="single" w:sz="4" w:space="0" w:color="auto"/>
              <w:right w:val="single" w:sz="4" w:space="0" w:color="auto"/>
            </w:tcBorders>
            <w:shd w:val="clear" w:color="auto" w:fill="auto"/>
            <w:vAlign w:val="center"/>
            <w:hideMark/>
          </w:tcPr>
          <w:p w14:paraId="4FEB2D72" w14:textId="77777777" w:rsidR="008F283F" w:rsidRPr="008F283F" w:rsidRDefault="008F283F" w:rsidP="00AF2280">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Ante Poljak</w:t>
            </w:r>
          </w:p>
        </w:tc>
        <w:tc>
          <w:tcPr>
            <w:tcW w:w="1701" w:type="dxa"/>
            <w:tcBorders>
              <w:top w:val="nil"/>
              <w:left w:val="nil"/>
              <w:bottom w:val="single" w:sz="4" w:space="0" w:color="auto"/>
              <w:right w:val="single" w:sz="4" w:space="0" w:color="auto"/>
            </w:tcBorders>
            <w:shd w:val="clear" w:color="auto" w:fill="auto"/>
            <w:vAlign w:val="center"/>
            <w:hideMark/>
          </w:tcPr>
          <w:p w14:paraId="0C3B3F6A" w14:textId="77777777" w:rsidR="008F283F" w:rsidRPr="008F283F" w:rsidRDefault="008F283F" w:rsidP="00AF2280">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11821065441</w:t>
            </w:r>
          </w:p>
        </w:tc>
        <w:tc>
          <w:tcPr>
            <w:tcW w:w="1701" w:type="dxa"/>
            <w:tcBorders>
              <w:top w:val="nil"/>
              <w:left w:val="nil"/>
              <w:bottom w:val="single" w:sz="4" w:space="0" w:color="auto"/>
              <w:right w:val="single" w:sz="4" w:space="0" w:color="auto"/>
            </w:tcBorders>
            <w:shd w:val="clear" w:color="auto" w:fill="auto"/>
            <w:vAlign w:val="center"/>
            <w:hideMark/>
          </w:tcPr>
          <w:p w14:paraId="57FC868B" w14:textId="77777777" w:rsidR="008F283F" w:rsidRPr="008F283F" w:rsidRDefault="008F283F" w:rsidP="00AF2280">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Ruđera Boškovića 7, Split</w:t>
            </w:r>
          </w:p>
        </w:tc>
        <w:tc>
          <w:tcPr>
            <w:tcW w:w="2136" w:type="dxa"/>
            <w:gridSpan w:val="2"/>
            <w:tcBorders>
              <w:top w:val="nil"/>
              <w:left w:val="nil"/>
              <w:bottom w:val="single" w:sz="4" w:space="0" w:color="auto"/>
              <w:right w:val="single" w:sz="4" w:space="0" w:color="auto"/>
            </w:tcBorders>
            <w:shd w:val="clear" w:color="auto" w:fill="auto"/>
            <w:vAlign w:val="center"/>
            <w:hideMark/>
          </w:tcPr>
          <w:p w14:paraId="0DC275D0" w14:textId="77777777" w:rsidR="008F283F" w:rsidRPr="008F283F" w:rsidRDefault="008F283F" w:rsidP="00AF2280">
            <w:pPr>
              <w:spacing w:after="0" w:line="276" w:lineRule="auto"/>
              <w:jc w:val="right"/>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467,83 kn</w:t>
            </w:r>
          </w:p>
        </w:tc>
      </w:tr>
      <w:tr w:rsidR="008F283F" w:rsidRPr="00AE70D1" w14:paraId="1DD2CBB0" w14:textId="77777777" w:rsidTr="00AF2280">
        <w:trPr>
          <w:trHeight w:val="2065"/>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29492D39" w14:textId="77777777" w:rsidR="008F283F" w:rsidRPr="008F283F" w:rsidRDefault="008F283F" w:rsidP="00AF2280">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2</w:t>
            </w:r>
          </w:p>
        </w:tc>
        <w:tc>
          <w:tcPr>
            <w:tcW w:w="1984" w:type="dxa"/>
            <w:gridSpan w:val="2"/>
            <w:tcBorders>
              <w:top w:val="nil"/>
              <w:left w:val="nil"/>
              <w:bottom w:val="single" w:sz="4" w:space="0" w:color="auto"/>
              <w:right w:val="single" w:sz="4" w:space="0" w:color="auto"/>
            </w:tcBorders>
            <w:shd w:val="clear" w:color="auto" w:fill="auto"/>
            <w:vAlign w:val="center"/>
            <w:hideMark/>
          </w:tcPr>
          <w:p w14:paraId="7758BE4B" w14:textId="77777777" w:rsidR="008F283F" w:rsidRPr="008F283F" w:rsidRDefault="008F283F" w:rsidP="00AF2280">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cs="Times New Roman"/>
                <w:sz w:val="24"/>
                <w:szCs w:val="24"/>
                <w:lang w:eastAsia="hr-HR"/>
              </w:rPr>
              <w:t>Ante Poljak</w:t>
            </w:r>
          </w:p>
        </w:tc>
        <w:tc>
          <w:tcPr>
            <w:tcW w:w="1701" w:type="dxa"/>
            <w:tcBorders>
              <w:top w:val="nil"/>
              <w:left w:val="nil"/>
              <w:bottom w:val="single" w:sz="4" w:space="0" w:color="auto"/>
              <w:right w:val="single" w:sz="4" w:space="0" w:color="auto"/>
            </w:tcBorders>
            <w:shd w:val="clear" w:color="auto" w:fill="auto"/>
            <w:vAlign w:val="center"/>
            <w:hideMark/>
          </w:tcPr>
          <w:p w14:paraId="2289343D" w14:textId="77777777" w:rsidR="008F283F" w:rsidRPr="008F283F" w:rsidRDefault="008F283F" w:rsidP="00AF2280">
            <w:pPr>
              <w:spacing w:after="0" w:line="276" w:lineRule="auto"/>
              <w:jc w:val="center"/>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11821065441</w:t>
            </w:r>
          </w:p>
        </w:tc>
        <w:tc>
          <w:tcPr>
            <w:tcW w:w="1701" w:type="dxa"/>
            <w:tcBorders>
              <w:top w:val="nil"/>
              <w:left w:val="nil"/>
              <w:bottom w:val="single" w:sz="4" w:space="0" w:color="auto"/>
              <w:right w:val="single" w:sz="4" w:space="0" w:color="auto"/>
            </w:tcBorders>
            <w:shd w:val="clear" w:color="auto" w:fill="auto"/>
            <w:vAlign w:val="center"/>
            <w:hideMark/>
          </w:tcPr>
          <w:p w14:paraId="04A5DEB5" w14:textId="77777777" w:rsidR="008F283F" w:rsidRPr="008F283F" w:rsidRDefault="008F283F" w:rsidP="00AF2280">
            <w:pPr>
              <w:spacing w:after="0" w:line="276" w:lineRule="auto"/>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Ruđera Boškovića 7, Split</w:t>
            </w:r>
          </w:p>
        </w:tc>
        <w:tc>
          <w:tcPr>
            <w:tcW w:w="2136" w:type="dxa"/>
            <w:gridSpan w:val="2"/>
            <w:tcBorders>
              <w:top w:val="nil"/>
              <w:left w:val="nil"/>
              <w:bottom w:val="single" w:sz="4" w:space="0" w:color="auto"/>
              <w:right w:val="single" w:sz="4" w:space="0" w:color="auto"/>
            </w:tcBorders>
            <w:shd w:val="clear" w:color="auto" w:fill="auto"/>
            <w:vAlign w:val="center"/>
            <w:hideMark/>
          </w:tcPr>
          <w:p w14:paraId="6A5D715C" w14:textId="77777777" w:rsidR="008F283F" w:rsidRPr="008F283F" w:rsidRDefault="008F283F" w:rsidP="00AF2280">
            <w:pPr>
              <w:spacing w:after="0" w:line="276" w:lineRule="auto"/>
              <w:jc w:val="right"/>
              <w:rPr>
                <w:rFonts w:ascii="Times New Roman" w:eastAsia="Times New Roman" w:hAnsi="Times New Roman" w:cs="Times New Roman"/>
                <w:sz w:val="24"/>
                <w:szCs w:val="24"/>
                <w:lang w:eastAsia="hr-HR"/>
              </w:rPr>
            </w:pPr>
            <w:r w:rsidRPr="008F283F">
              <w:rPr>
                <w:rFonts w:ascii="Times New Roman" w:eastAsia="Times New Roman" w:hAnsi="Times New Roman"/>
                <w:sz w:val="24"/>
                <w:szCs w:val="24"/>
                <w:lang w:eastAsia="hr-HR"/>
              </w:rPr>
              <w:t>12.568.244,50 kn</w:t>
            </w:r>
          </w:p>
        </w:tc>
      </w:tr>
      <w:tr w:rsidR="008F283F" w:rsidRPr="00AE70D1" w14:paraId="2A151373" w14:textId="77777777" w:rsidTr="00AF2280">
        <w:trPr>
          <w:gridAfter w:val="1"/>
          <w:wAfter w:w="10" w:type="dxa"/>
          <w:trHeight w:val="330"/>
        </w:trPr>
        <w:tc>
          <w:tcPr>
            <w:tcW w:w="3388" w:type="dxa"/>
            <w:gridSpan w:val="2"/>
            <w:tcBorders>
              <w:top w:val="single" w:sz="8" w:space="0" w:color="auto"/>
              <w:left w:val="single" w:sz="4" w:space="0" w:color="auto"/>
              <w:bottom w:val="single" w:sz="8" w:space="0" w:color="auto"/>
              <w:right w:val="single" w:sz="4" w:space="0" w:color="auto"/>
            </w:tcBorders>
            <w:shd w:val="clear" w:color="auto" w:fill="auto"/>
            <w:vAlign w:val="center"/>
            <w:hideMark/>
          </w:tcPr>
          <w:p w14:paraId="3ADCDCAE" w14:textId="77777777" w:rsidR="008F283F" w:rsidRPr="008F283F" w:rsidRDefault="008F283F" w:rsidP="00AF2280">
            <w:pPr>
              <w:spacing w:after="0" w:line="276" w:lineRule="auto"/>
              <w:rPr>
                <w:rFonts w:ascii="Times New Roman" w:eastAsia="Times New Roman" w:hAnsi="Times New Roman" w:cs="Times New Roman"/>
                <w:b/>
                <w:bCs/>
                <w:sz w:val="24"/>
                <w:szCs w:val="24"/>
                <w:lang w:eastAsia="hr-HR"/>
              </w:rPr>
            </w:pPr>
          </w:p>
          <w:p w14:paraId="460ACC76" w14:textId="77777777" w:rsidR="008F283F" w:rsidRPr="008F283F" w:rsidRDefault="008F283F" w:rsidP="00AF2280">
            <w:pPr>
              <w:spacing w:after="0" w:line="276" w:lineRule="auto"/>
              <w:rPr>
                <w:rFonts w:ascii="Times New Roman" w:eastAsia="Times New Roman" w:hAnsi="Times New Roman" w:cs="Times New Roman"/>
                <w:b/>
                <w:bCs/>
                <w:sz w:val="24"/>
                <w:szCs w:val="24"/>
                <w:lang w:eastAsia="hr-HR"/>
              </w:rPr>
            </w:pPr>
            <w:r w:rsidRPr="008F283F">
              <w:rPr>
                <w:rFonts w:ascii="Times New Roman" w:eastAsia="Times New Roman" w:hAnsi="Times New Roman" w:cs="Times New Roman"/>
                <w:b/>
                <w:bCs/>
                <w:sz w:val="24"/>
                <w:szCs w:val="24"/>
                <w:lang w:eastAsia="hr-HR"/>
              </w:rPr>
              <w:t>SVEUKUPNO</w:t>
            </w:r>
          </w:p>
        </w:tc>
        <w:tc>
          <w:tcPr>
            <w:tcW w:w="5679" w:type="dxa"/>
            <w:gridSpan w:val="4"/>
            <w:tcBorders>
              <w:top w:val="single" w:sz="8" w:space="0" w:color="auto"/>
              <w:left w:val="nil"/>
              <w:bottom w:val="single" w:sz="8" w:space="0" w:color="auto"/>
              <w:right w:val="single" w:sz="8" w:space="0" w:color="auto"/>
            </w:tcBorders>
            <w:shd w:val="clear" w:color="auto" w:fill="auto"/>
            <w:noWrap/>
            <w:vAlign w:val="bottom"/>
            <w:hideMark/>
          </w:tcPr>
          <w:p w14:paraId="2752AF20" w14:textId="77777777" w:rsidR="008F283F" w:rsidRPr="008F283F" w:rsidRDefault="008F283F" w:rsidP="00AF2280">
            <w:pPr>
              <w:spacing w:after="0" w:line="276" w:lineRule="auto"/>
              <w:jc w:val="right"/>
              <w:rPr>
                <w:rFonts w:ascii="Times New Roman" w:eastAsia="Times New Roman" w:hAnsi="Times New Roman" w:cs="Times New Roman"/>
                <w:sz w:val="24"/>
                <w:szCs w:val="24"/>
                <w:lang w:eastAsia="hr-HR"/>
              </w:rPr>
            </w:pPr>
            <w:r w:rsidRPr="008F283F">
              <w:rPr>
                <w:rFonts w:ascii="Times New Roman" w:eastAsia="Times New Roman" w:hAnsi="Times New Roman" w:cs="Times New Roman"/>
                <w:b/>
                <w:bCs/>
                <w:sz w:val="24"/>
                <w:szCs w:val="24"/>
                <w:lang w:eastAsia="hr-HR"/>
              </w:rPr>
              <w:t>12.568.712,37 kn</w:t>
            </w:r>
          </w:p>
        </w:tc>
      </w:tr>
    </w:tbl>
    <w:p w14:paraId="54D0FE47" w14:textId="77777777" w:rsidR="00915EE1" w:rsidRPr="00AE70D1" w:rsidRDefault="00915EE1" w:rsidP="003A09DA">
      <w:pPr>
        <w:spacing w:after="0" w:line="276" w:lineRule="auto"/>
        <w:jc w:val="both"/>
        <w:rPr>
          <w:rFonts w:ascii="Times New Roman" w:hAnsi="Times New Roman" w:cs="Times New Roman"/>
          <w:sz w:val="24"/>
          <w:szCs w:val="24"/>
        </w:rPr>
      </w:pPr>
    </w:p>
    <w:p w14:paraId="3695ED39" w14:textId="3D72C012" w:rsidR="00581474" w:rsidRPr="00AE70D1" w:rsidRDefault="00581474" w:rsidP="003A09DA">
      <w:pPr>
        <w:spacing w:after="0" w:line="276" w:lineRule="auto"/>
        <w:jc w:val="both"/>
        <w:rPr>
          <w:rFonts w:ascii="Times New Roman" w:hAnsi="Times New Roman" w:cs="Times New Roman"/>
          <w:sz w:val="24"/>
          <w:szCs w:val="24"/>
        </w:rPr>
      </w:pPr>
    </w:p>
    <w:p w14:paraId="50080B9B" w14:textId="28686DD4" w:rsidR="00121B0D" w:rsidRPr="00AE70D1" w:rsidRDefault="00121B0D"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Osim obveza s osnove utvrđenih tražbina, ostaju još i obveze </w:t>
      </w:r>
      <w:r w:rsidR="00BC0A1A" w:rsidRPr="00AE70D1">
        <w:rPr>
          <w:rFonts w:ascii="Times New Roman" w:hAnsi="Times New Roman" w:cs="Times New Roman"/>
          <w:sz w:val="24"/>
          <w:szCs w:val="24"/>
        </w:rPr>
        <w:t>stečajne mase, odnosno obveze s osnove</w:t>
      </w:r>
      <w:r w:rsidR="003A09DA" w:rsidRPr="00AE70D1">
        <w:rPr>
          <w:rFonts w:ascii="Times New Roman" w:hAnsi="Times New Roman" w:cs="Times New Roman"/>
          <w:sz w:val="24"/>
          <w:szCs w:val="24"/>
        </w:rPr>
        <w:t>:</w:t>
      </w:r>
    </w:p>
    <w:p w14:paraId="5FB22341" w14:textId="1BDC692C" w:rsidR="00121B0D" w:rsidRPr="00AE70D1" w:rsidRDefault="00B46B8D" w:rsidP="003A09DA">
      <w:pPr>
        <w:spacing w:after="0" w:line="276" w:lineRule="auto"/>
        <w:ind w:left="567"/>
        <w:jc w:val="both"/>
        <w:rPr>
          <w:rFonts w:ascii="Times New Roman" w:hAnsi="Times New Roman" w:cs="Times New Roman"/>
          <w:sz w:val="24"/>
          <w:szCs w:val="24"/>
        </w:rPr>
      </w:pPr>
      <w:r w:rsidRPr="00AE70D1">
        <w:rPr>
          <w:rFonts w:ascii="Times New Roman" w:hAnsi="Times New Roman" w:cs="Times New Roman"/>
          <w:sz w:val="24"/>
          <w:szCs w:val="24"/>
        </w:rPr>
        <w:t xml:space="preserve">- </w:t>
      </w:r>
      <w:r w:rsidR="00121B0D" w:rsidRPr="00AE70D1">
        <w:rPr>
          <w:rFonts w:ascii="Times New Roman" w:hAnsi="Times New Roman" w:cs="Times New Roman"/>
          <w:sz w:val="24"/>
          <w:szCs w:val="24"/>
        </w:rPr>
        <w:t>tr</w:t>
      </w:r>
      <w:r w:rsidR="008D0E13" w:rsidRPr="00AE70D1">
        <w:rPr>
          <w:rFonts w:ascii="Times New Roman" w:hAnsi="Times New Roman" w:cs="Times New Roman"/>
          <w:sz w:val="24"/>
          <w:szCs w:val="24"/>
        </w:rPr>
        <w:t>oškova stečajnog postupka (čl</w:t>
      </w:r>
      <w:r w:rsidR="00581474" w:rsidRPr="00AE70D1">
        <w:rPr>
          <w:rFonts w:ascii="Times New Roman" w:hAnsi="Times New Roman" w:cs="Times New Roman"/>
          <w:sz w:val="24"/>
          <w:szCs w:val="24"/>
        </w:rPr>
        <w:t>anak</w:t>
      </w:r>
      <w:r w:rsidR="008D0E13" w:rsidRPr="00AE70D1">
        <w:rPr>
          <w:rFonts w:ascii="Times New Roman" w:hAnsi="Times New Roman" w:cs="Times New Roman"/>
          <w:sz w:val="24"/>
          <w:szCs w:val="24"/>
        </w:rPr>
        <w:t xml:space="preserve"> 155</w:t>
      </w:r>
      <w:r w:rsidR="00121B0D" w:rsidRPr="00AE70D1">
        <w:rPr>
          <w:rFonts w:ascii="Times New Roman" w:hAnsi="Times New Roman" w:cs="Times New Roman"/>
          <w:sz w:val="24"/>
          <w:szCs w:val="24"/>
        </w:rPr>
        <w:t xml:space="preserve">. </w:t>
      </w:r>
      <w:r w:rsidR="00581474" w:rsidRPr="00AE70D1">
        <w:rPr>
          <w:rFonts w:ascii="Times New Roman" w:hAnsi="Times New Roman" w:cs="Times New Roman"/>
          <w:sz w:val="24"/>
          <w:szCs w:val="24"/>
        </w:rPr>
        <w:t>Stečajnog zakona</w:t>
      </w:r>
      <w:r w:rsidR="00121B0D" w:rsidRPr="00AE70D1">
        <w:rPr>
          <w:rFonts w:ascii="Times New Roman" w:hAnsi="Times New Roman" w:cs="Times New Roman"/>
          <w:sz w:val="24"/>
          <w:szCs w:val="24"/>
        </w:rPr>
        <w:t>)</w:t>
      </w:r>
      <w:r w:rsidR="00BC0A1A" w:rsidRPr="00AE70D1">
        <w:rPr>
          <w:rFonts w:ascii="Times New Roman" w:hAnsi="Times New Roman" w:cs="Times New Roman"/>
          <w:sz w:val="24"/>
          <w:szCs w:val="24"/>
        </w:rPr>
        <w:t>;</w:t>
      </w:r>
    </w:p>
    <w:p w14:paraId="4FFF6EAC" w14:textId="7AB23F32" w:rsidR="00121B0D" w:rsidRPr="00AE70D1" w:rsidRDefault="00121B0D" w:rsidP="003A09DA">
      <w:pPr>
        <w:spacing w:after="0" w:line="276" w:lineRule="auto"/>
        <w:ind w:left="567"/>
        <w:jc w:val="both"/>
        <w:rPr>
          <w:rFonts w:ascii="Times New Roman" w:hAnsi="Times New Roman" w:cs="Times New Roman"/>
          <w:sz w:val="24"/>
          <w:szCs w:val="24"/>
        </w:rPr>
      </w:pPr>
      <w:r w:rsidRPr="00AE70D1">
        <w:rPr>
          <w:rFonts w:ascii="Times New Roman" w:hAnsi="Times New Roman" w:cs="Times New Roman"/>
          <w:sz w:val="24"/>
          <w:szCs w:val="24"/>
        </w:rPr>
        <w:t>- ostale obve</w:t>
      </w:r>
      <w:r w:rsidR="008D0E13" w:rsidRPr="00AE70D1">
        <w:rPr>
          <w:rFonts w:ascii="Times New Roman" w:hAnsi="Times New Roman" w:cs="Times New Roman"/>
          <w:sz w:val="24"/>
          <w:szCs w:val="24"/>
        </w:rPr>
        <w:t>ze stečajne mase (čl</w:t>
      </w:r>
      <w:r w:rsidR="00581474" w:rsidRPr="00AE70D1">
        <w:rPr>
          <w:rFonts w:ascii="Times New Roman" w:hAnsi="Times New Roman" w:cs="Times New Roman"/>
          <w:sz w:val="24"/>
          <w:szCs w:val="24"/>
        </w:rPr>
        <w:t>anak</w:t>
      </w:r>
      <w:r w:rsidR="008D0E13" w:rsidRPr="00AE70D1">
        <w:rPr>
          <w:rFonts w:ascii="Times New Roman" w:hAnsi="Times New Roman" w:cs="Times New Roman"/>
          <w:sz w:val="24"/>
          <w:szCs w:val="24"/>
        </w:rPr>
        <w:t xml:space="preserve"> 156</w:t>
      </w:r>
      <w:r w:rsidR="00C12B46" w:rsidRPr="00AE70D1">
        <w:rPr>
          <w:rFonts w:ascii="Times New Roman" w:hAnsi="Times New Roman" w:cs="Times New Roman"/>
          <w:sz w:val="24"/>
          <w:szCs w:val="24"/>
        </w:rPr>
        <w:t>. S</w:t>
      </w:r>
      <w:r w:rsidR="00581474" w:rsidRPr="00AE70D1">
        <w:rPr>
          <w:rFonts w:ascii="Times New Roman" w:hAnsi="Times New Roman" w:cs="Times New Roman"/>
          <w:sz w:val="24"/>
          <w:szCs w:val="24"/>
        </w:rPr>
        <w:t>tečajnog zakona</w:t>
      </w:r>
      <w:r w:rsidRPr="00AE70D1">
        <w:rPr>
          <w:rFonts w:ascii="Times New Roman" w:hAnsi="Times New Roman" w:cs="Times New Roman"/>
          <w:sz w:val="24"/>
          <w:szCs w:val="24"/>
        </w:rPr>
        <w:t>)</w:t>
      </w:r>
      <w:r w:rsidR="00BC0A1A" w:rsidRPr="00AE70D1">
        <w:rPr>
          <w:rFonts w:ascii="Times New Roman" w:hAnsi="Times New Roman" w:cs="Times New Roman"/>
          <w:sz w:val="24"/>
          <w:szCs w:val="24"/>
        </w:rPr>
        <w:t>.</w:t>
      </w:r>
    </w:p>
    <w:p w14:paraId="15459235" w14:textId="77777777" w:rsidR="005304B3" w:rsidRPr="00AE70D1" w:rsidRDefault="005304B3" w:rsidP="003A09DA">
      <w:pPr>
        <w:spacing w:after="0" w:line="276" w:lineRule="auto"/>
        <w:rPr>
          <w:rFonts w:ascii="Times New Roman" w:hAnsi="Times New Roman" w:cs="Times New Roman"/>
          <w:sz w:val="24"/>
          <w:szCs w:val="24"/>
        </w:rPr>
      </w:pPr>
    </w:p>
    <w:p w14:paraId="103A20BE" w14:textId="2175F739" w:rsidR="00C50FEA" w:rsidRPr="00AE70D1" w:rsidRDefault="00C12B46"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U razdoblju nakon otvaranja stečaja ostvaruju se i određeni troškovi u vezi provođenja stečajnog postupka koje se namiruju na teret </w:t>
      </w:r>
      <w:r w:rsidR="00BC0A1A" w:rsidRPr="00AE70D1">
        <w:rPr>
          <w:rFonts w:ascii="Times New Roman" w:hAnsi="Times New Roman" w:cs="Times New Roman"/>
          <w:sz w:val="24"/>
          <w:szCs w:val="24"/>
        </w:rPr>
        <w:t>stečajne mase i to</w:t>
      </w:r>
      <w:r w:rsidRPr="00AE70D1">
        <w:rPr>
          <w:rFonts w:ascii="Times New Roman" w:hAnsi="Times New Roman" w:cs="Times New Roman"/>
          <w:sz w:val="24"/>
          <w:szCs w:val="24"/>
        </w:rPr>
        <w:t xml:space="preserve"> s osnove troškova stečajnog postupka </w:t>
      </w:r>
      <w:r w:rsidR="00C50FEA" w:rsidRPr="00AE70D1">
        <w:rPr>
          <w:rFonts w:ascii="Times New Roman" w:hAnsi="Times New Roman" w:cs="Times New Roman"/>
          <w:sz w:val="24"/>
          <w:szCs w:val="24"/>
        </w:rPr>
        <w:t xml:space="preserve">sukladno članku 155. Stečajnog zakona </w:t>
      </w:r>
      <w:r w:rsidRPr="00AE70D1">
        <w:rPr>
          <w:rFonts w:ascii="Times New Roman" w:hAnsi="Times New Roman" w:cs="Times New Roman"/>
          <w:sz w:val="24"/>
          <w:szCs w:val="24"/>
        </w:rPr>
        <w:t xml:space="preserve">i ostalih obveza stečajne mase </w:t>
      </w:r>
      <w:r w:rsidR="00C50FEA" w:rsidRPr="00AE70D1">
        <w:rPr>
          <w:rFonts w:ascii="Times New Roman" w:hAnsi="Times New Roman" w:cs="Times New Roman"/>
          <w:sz w:val="24"/>
          <w:szCs w:val="24"/>
        </w:rPr>
        <w:t>sukladno članku 156. Stečajnog zakona</w:t>
      </w:r>
      <w:r w:rsidR="00BC0A1A" w:rsidRPr="00AE70D1">
        <w:rPr>
          <w:rFonts w:ascii="Times New Roman" w:hAnsi="Times New Roman" w:cs="Times New Roman"/>
          <w:sz w:val="24"/>
          <w:szCs w:val="24"/>
        </w:rPr>
        <w:t>, a</w:t>
      </w:r>
      <w:r w:rsidRPr="00AE70D1">
        <w:rPr>
          <w:rFonts w:ascii="Times New Roman" w:hAnsi="Times New Roman" w:cs="Times New Roman"/>
          <w:sz w:val="24"/>
          <w:szCs w:val="24"/>
        </w:rPr>
        <w:t xml:space="preserve"> koj</w:t>
      </w:r>
      <w:r w:rsidR="00BC0A1A" w:rsidRPr="00AE70D1">
        <w:rPr>
          <w:rFonts w:ascii="Times New Roman" w:hAnsi="Times New Roman" w:cs="Times New Roman"/>
          <w:sz w:val="24"/>
          <w:szCs w:val="24"/>
        </w:rPr>
        <w:t>e</w:t>
      </w:r>
      <w:r w:rsidRPr="00AE70D1">
        <w:rPr>
          <w:rFonts w:ascii="Times New Roman" w:hAnsi="Times New Roman" w:cs="Times New Roman"/>
          <w:sz w:val="24"/>
          <w:szCs w:val="24"/>
        </w:rPr>
        <w:t xml:space="preserve"> </w:t>
      </w:r>
      <w:r w:rsidR="00BC0A1A" w:rsidRPr="00AE70D1">
        <w:rPr>
          <w:rFonts w:ascii="Times New Roman" w:hAnsi="Times New Roman" w:cs="Times New Roman"/>
          <w:sz w:val="24"/>
          <w:szCs w:val="24"/>
        </w:rPr>
        <w:t xml:space="preserve">će </w:t>
      </w:r>
      <w:r w:rsidR="00CC6876" w:rsidRPr="00AE70D1">
        <w:rPr>
          <w:rFonts w:ascii="Times New Roman" w:hAnsi="Times New Roman" w:cs="Times New Roman"/>
          <w:sz w:val="24"/>
          <w:szCs w:val="24"/>
        </w:rPr>
        <w:t>se namiriti</w:t>
      </w:r>
      <w:r w:rsidRPr="00AE70D1">
        <w:rPr>
          <w:rFonts w:ascii="Times New Roman" w:hAnsi="Times New Roman" w:cs="Times New Roman"/>
          <w:sz w:val="24"/>
          <w:szCs w:val="24"/>
        </w:rPr>
        <w:t xml:space="preserve"> po dospijeću</w:t>
      </w:r>
      <w:r w:rsidR="00C50FEA" w:rsidRPr="00AE70D1">
        <w:rPr>
          <w:rFonts w:ascii="Times New Roman" w:hAnsi="Times New Roman" w:cs="Times New Roman"/>
          <w:sz w:val="24"/>
          <w:szCs w:val="24"/>
        </w:rPr>
        <w:t>. U</w:t>
      </w:r>
      <w:r w:rsidRPr="00AE70D1">
        <w:rPr>
          <w:rFonts w:ascii="Times New Roman" w:hAnsi="Times New Roman" w:cs="Times New Roman"/>
          <w:sz w:val="24"/>
          <w:szCs w:val="24"/>
        </w:rPr>
        <w:t xml:space="preserve"> slučaju provođenja ovog stečajnog plana </w:t>
      </w:r>
      <w:r w:rsidR="00BC0A1A" w:rsidRPr="00AE70D1">
        <w:rPr>
          <w:rFonts w:ascii="Times New Roman" w:hAnsi="Times New Roman" w:cs="Times New Roman"/>
          <w:sz w:val="24"/>
          <w:szCs w:val="24"/>
        </w:rPr>
        <w:t xml:space="preserve">sve nesporne </w:t>
      </w:r>
      <w:r w:rsidR="00731F80" w:rsidRPr="00AE70D1">
        <w:rPr>
          <w:rFonts w:ascii="Times New Roman" w:hAnsi="Times New Roman" w:cs="Times New Roman"/>
          <w:sz w:val="24"/>
          <w:szCs w:val="24"/>
        </w:rPr>
        <w:t>dospjele</w:t>
      </w:r>
      <w:r w:rsidR="00C10280">
        <w:rPr>
          <w:rFonts w:ascii="Times New Roman" w:hAnsi="Times New Roman" w:cs="Times New Roman"/>
          <w:sz w:val="24"/>
          <w:szCs w:val="24"/>
        </w:rPr>
        <w:t xml:space="preserve"> troškove stečajnog postupka kao i ostale</w:t>
      </w:r>
      <w:r w:rsidR="00731F80" w:rsidRPr="00AE70D1">
        <w:rPr>
          <w:rFonts w:ascii="Times New Roman" w:hAnsi="Times New Roman" w:cs="Times New Roman"/>
          <w:sz w:val="24"/>
          <w:szCs w:val="24"/>
        </w:rPr>
        <w:t xml:space="preserve"> obveze stečajne mase</w:t>
      </w:r>
      <w:r w:rsidR="00C10280">
        <w:rPr>
          <w:rFonts w:ascii="Times New Roman" w:hAnsi="Times New Roman" w:cs="Times New Roman"/>
          <w:sz w:val="24"/>
          <w:szCs w:val="24"/>
        </w:rPr>
        <w:t>,</w:t>
      </w:r>
      <w:r w:rsidR="00BC0A1A" w:rsidRPr="00AE70D1">
        <w:rPr>
          <w:rFonts w:ascii="Times New Roman" w:hAnsi="Times New Roman" w:cs="Times New Roman"/>
          <w:sz w:val="24"/>
          <w:szCs w:val="24"/>
        </w:rPr>
        <w:t xml:space="preserve"> </w:t>
      </w:r>
      <w:r w:rsidR="00677C91" w:rsidRPr="00AE70D1">
        <w:rPr>
          <w:rFonts w:ascii="Times New Roman" w:hAnsi="Times New Roman" w:cs="Times New Roman"/>
          <w:sz w:val="24"/>
          <w:szCs w:val="24"/>
        </w:rPr>
        <w:t xml:space="preserve">stečajni upravitelj </w:t>
      </w:r>
      <w:r w:rsidR="00DC0A96">
        <w:rPr>
          <w:rFonts w:ascii="Times New Roman" w:hAnsi="Times New Roman" w:cs="Times New Roman"/>
          <w:sz w:val="24"/>
          <w:szCs w:val="24"/>
        </w:rPr>
        <w:t xml:space="preserve">će </w:t>
      </w:r>
      <w:r w:rsidR="00BC0A1A" w:rsidRPr="00AE70D1">
        <w:rPr>
          <w:rFonts w:ascii="Times New Roman" w:hAnsi="Times New Roman" w:cs="Times New Roman"/>
          <w:sz w:val="24"/>
          <w:szCs w:val="24"/>
        </w:rPr>
        <w:t xml:space="preserve">namiriti prije zaključenja </w:t>
      </w:r>
      <w:r w:rsidR="00677C91" w:rsidRPr="00AE70D1">
        <w:rPr>
          <w:rFonts w:ascii="Times New Roman" w:hAnsi="Times New Roman" w:cs="Times New Roman"/>
          <w:sz w:val="24"/>
          <w:szCs w:val="24"/>
        </w:rPr>
        <w:t xml:space="preserve">stečajnog </w:t>
      </w:r>
      <w:r w:rsidR="00BC0A1A" w:rsidRPr="00AE70D1">
        <w:rPr>
          <w:rFonts w:ascii="Times New Roman" w:hAnsi="Times New Roman" w:cs="Times New Roman"/>
          <w:sz w:val="24"/>
          <w:szCs w:val="24"/>
        </w:rPr>
        <w:t>postupka</w:t>
      </w:r>
      <w:r w:rsidR="00C10280">
        <w:rPr>
          <w:rFonts w:ascii="Times New Roman" w:hAnsi="Times New Roman" w:cs="Times New Roman"/>
          <w:sz w:val="24"/>
          <w:szCs w:val="24"/>
        </w:rPr>
        <w:t>.</w:t>
      </w:r>
    </w:p>
    <w:p w14:paraId="264F167D" w14:textId="77777777" w:rsidR="00C50FEA" w:rsidRPr="00AE70D1" w:rsidRDefault="00C50FEA" w:rsidP="003A09DA">
      <w:pPr>
        <w:spacing w:after="0" w:line="276" w:lineRule="auto"/>
        <w:jc w:val="both"/>
        <w:rPr>
          <w:rFonts w:ascii="Times New Roman" w:hAnsi="Times New Roman" w:cs="Times New Roman"/>
          <w:sz w:val="24"/>
          <w:szCs w:val="24"/>
        </w:rPr>
      </w:pPr>
    </w:p>
    <w:p w14:paraId="4CF1283D" w14:textId="48EFE8B1" w:rsidR="00121B0D" w:rsidRPr="00AE70D1" w:rsidRDefault="003A09DA" w:rsidP="00F27832">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U trenutku sastavljanja ovog stečajnog plana troškove </w:t>
      </w:r>
      <w:r w:rsidR="00DC0A96">
        <w:rPr>
          <w:rFonts w:ascii="Times New Roman" w:hAnsi="Times New Roman" w:cs="Times New Roman"/>
          <w:sz w:val="24"/>
          <w:szCs w:val="24"/>
        </w:rPr>
        <w:t xml:space="preserve">stečajnog postupka i ostale </w:t>
      </w:r>
      <w:r w:rsidRPr="00AE70D1">
        <w:rPr>
          <w:rFonts w:ascii="Times New Roman" w:hAnsi="Times New Roman" w:cs="Times New Roman"/>
          <w:sz w:val="24"/>
          <w:szCs w:val="24"/>
        </w:rPr>
        <w:t xml:space="preserve">obveze stečajne mase nije moguće u cijelosti predvidjeti, međutim stečajni </w:t>
      </w:r>
      <w:r w:rsidR="00F27832" w:rsidRPr="00AE70D1">
        <w:rPr>
          <w:rFonts w:ascii="Times New Roman" w:hAnsi="Times New Roman" w:cs="Times New Roman"/>
          <w:sz w:val="24"/>
          <w:szCs w:val="24"/>
        </w:rPr>
        <w:t>upravitelj</w:t>
      </w:r>
      <w:r w:rsidRPr="00AE70D1">
        <w:rPr>
          <w:rFonts w:ascii="Times New Roman" w:hAnsi="Times New Roman" w:cs="Times New Roman"/>
          <w:sz w:val="24"/>
          <w:szCs w:val="24"/>
        </w:rPr>
        <w:t xml:space="preserve"> ukazuje kako je izgledno postojanje slijedećih</w:t>
      </w:r>
      <w:r w:rsidR="00F27832" w:rsidRPr="00AE70D1">
        <w:rPr>
          <w:rFonts w:ascii="Times New Roman" w:hAnsi="Times New Roman" w:cs="Times New Roman"/>
          <w:sz w:val="24"/>
          <w:szCs w:val="24"/>
        </w:rPr>
        <w:t xml:space="preserve"> </w:t>
      </w:r>
      <w:r w:rsidR="00C10280">
        <w:rPr>
          <w:rFonts w:ascii="Times New Roman" w:hAnsi="Times New Roman" w:cs="Times New Roman"/>
          <w:sz w:val="24"/>
          <w:szCs w:val="24"/>
        </w:rPr>
        <w:t xml:space="preserve">troškova stečajnog postupka i </w:t>
      </w:r>
      <w:r w:rsidR="00F27832" w:rsidRPr="00AE70D1">
        <w:rPr>
          <w:rFonts w:ascii="Times New Roman" w:hAnsi="Times New Roman" w:cs="Times New Roman"/>
          <w:sz w:val="24"/>
          <w:szCs w:val="24"/>
        </w:rPr>
        <w:t>obveza stečajne mase</w:t>
      </w:r>
      <w:r w:rsidRPr="00AE70D1">
        <w:rPr>
          <w:rFonts w:ascii="Times New Roman" w:hAnsi="Times New Roman" w:cs="Times New Roman"/>
          <w:sz w:val="24"/>
          <w:szCs w:val="24"/>
        </w:rPr>
        <w:t>:</w:t>
      </w:r>
    </w:p>
    <w:p w14:paraId="4B19E1E2" w14:textId="77777777" w:rsidR="00792D55" w:rsidRPr="00AE70D1" w:rsidRDefault="00792D55" w:rsidP="003A09DA">
      <w:pPr>
        <w:pStyle w:val="NoSpacing"/>
        <w:spacing w:line="276" w:lineRule="auto"/>
        <w:jc w:val="both"/>
        <w:rPr>
          <w:rFonts w:ascii="Times New Roman" w:hAnsi="Times New Roman" w:cs="Times New Roman"/>
          <w:sz w:val="24"/>
          <w:szCs w:val="24"/>
          <w:lang w:val="hr-HR"/>
        </w:rPr>
      </w:pPr>
    </w:p>
    <w:p w14:paraId="3AFB8547" w14:textId="2D0353B1" w:rsidR="00792D55" w:rsidRPr="00AE70D1" w:rsidRDefault="00F27832" w:rsidP="004C52C3">
      <w:pPr>
        <w:pStyle w:val="NoSpacing"/>
        <w:numPr>
          <w:ilvl w:val="0"/>
          <w:numId w:val="7"/>
        </w:numPr>
        <w:spacing w:line="276" w:lineRule="auto"/>
        <w:jc w:val="both"/>
        <w:rPr>
          <w:rFonts w:ascii="Times New Roman" w:hAnsi="Times New Roman" w:cs="Times New Roman"/>
          <w:sz w:val="24"/>
          <w:szCs w:val="24"/>
          <w:lang w:val="hr-HR"/>
        </w:rPr>
      </w:pPr>
      <w:bookmarkStart w:id="40" w:name="_Hlk24630189"/>
      <w:r w:rsidRPr="00AE70D1">
        <w:rPr>
          <w:rFonts w:ascii="Times New Roman" w:hAnsi="Times New Roman" w:cs="Times New Roman"/>
          <w:sz w:val="24"/>
          <w:szCs w:val="24"/>
          <w:lang w:val="hr-HR"/>
        </w:rPr>
        <w:t>Trošak i</w:t>
      </w:r>
      <w:r w:rsidR="00792D55" w:rsidRPr="00AE70D1">
        <w:rPr>
          <w:rFonts w:ascii="Times New Roman" w:hAnsi="Times New Roman" w:cs="Times New Roman"/>
          <w:sz w:val="24"/>
          <w:szCs w:val="24"/>
          <w:lang w:val="hr-HR"/>
        </w:rPr>
        <w:t>zrad</w:t>
      </w:r>
      <w:r w:rsidRPr="00AE70D1">
        <w:rPr>
          <w:rFonts w:ascii="Times New Roman" w:hAnsi="Times New Roman" w:cs="Times New Roman"/>
          <w:sz w:val="24"/>
          <w:szCs w:val="24"/>
          <w:lang w:val="hr-HR"/>
        </w:rPr>
        <w:t>e</w:t>
      </w:r>
      <w:r w:rsidR="00792D55" w:rsidRPr="00AE70D1">
        <w:rPr>
          <w:rFonts w:ascii="Times New Roman" w:hAnsi="Times New Roman" w:cs="Times New Roman"/>
          <w:sz w:val="24"/>
          <w:szCs w:val="24"/>
          <w:lang w:val="hr-HR"/>
        </w:rPr>
        <w:t xml:space="preserve"> pečata 1</w:t>
      </w:r>
      <w:r w:rsidR="00AE70D1">
        <w:rPr>
          <w:rFonts w:ascii="Times New Roman" w:hAnsi="Times New Roman" w:cs="Times New Roman"/>
          <w:sz w:val="24"/>
          <w:szCs w:val="24"/>
          <w:lang w:val="hr-HR"/>
        </w:rPr>
        <w:t>4</w:t>
      </w:r>
      <w:r w:rsidR="00792D55" w:rsidRPr="00AE70D1">
        <w:rPr>
          <w:rFonts w:ascii="Times New Roman" w:hAnsi="Times New Roman" w:cs="Times New Roman"/>
          <w:sz w:val="24"/>
          <w:szCs w:val="24"/>
          <w:lang w:val="hr-HR"/>
        </w:rPr>
        <w:t>9,00 kuna</w:t>
      </w:r>
    </w:p>
    <w:p w14:paraId="5E34B707" w14:textId="1D3C2A5A" w:rsidR="00792D55" w:rsidRPr="00AE70D1" w:rsidRDefault="00792D55" w:rsidP="004C52C3">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lastRenderedPageBreak/>
        <w:t xml:space="preserve">Trošak pošte </w:t>
      </w:r>
      <w:r w:rsidR="008F283F">
        <w:rPr>
          <w:rFonts w:ascii="Times New Roman" w:hAnsi="Times New Roman" w:cs="Times New Roman"/>
          <w:sz w:val="24"/>
          <w:szCs w:val="24"/>
          <w:lang w:val="hr-HR"/>
        </w:rPr>
        <w:t>114</w:t>
      </w:r>
      <w:r w:rsidRPr="00AE70D1">
        <w:rPr>
          <w:rFonts w:ascii="Times New Roman" w:hAnsi="Times New Roman" w:cs="Times New Roman"/>
          <w:sz w:val="24"/>
          <w:szCs w:val="24"/>
          <w:lang w:val="hr-HR"/>
        </w:rPr>
        <w:t>,</w:t>
      </w:r>
      <w:r w:rsidR="008F283F">
        <w:rPr>
          <w:rFonts w:ascii="Times New Roman" w:hAnsi="Times New Roman" w:cs="Times New Roman"/>
          <w:sz w:val="24"/>
          <w:szCs w:val="24"/>
          <w:lang w:val="hr-HR"/>
        </w:rPr>
        <w:t>5</w:t>
      </w:r>
      <w:r w:rsidRPr="00AE70D1">
        <w:rPr>
          <w:rFonts w:ascii="Times New Roman" w:hAnsi="Times New Roman" w:cs="Times New Roman"/>
          <w:sz w:val="24"/>
          <w:szCs w:val="24"/>
          <w:lang w:val="hr-HR"/>
        </w:rPr>
        <w:t>0 kuna</w:t>
      </w:r>
    </w:p>
    <w:p w14:paraId="275E7743" w14:textId="34EEA807" w:rsidR="00792D55" w:rsidRPr="00AE70D1" w:rsidRDefault="00792D55" w:rsidP="004C52C3">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Trošak pribave uvjerenje Središnjeg klirinškog depozitarnog društva </w:t>
      </w:r>
      <w:r w:rsidR="00DC0A96">
        <w:rPr>
          <w:rFonts w:ascii="Times New Roman" w:hAnsi="Times New Roman" w:cs="Times New Roman"/>
          <w:sz w:val="24"/>
          <w:szCs w:val="24"/>
          <w:lang w:val="hr-HR"/>
        </w:rPr>
        <w:t xml:space="preserve">d.d. </w:t>
      </w:r>
      <w:r w:rsidRPr="00AE70D1">
        <w:rPr>
          <w:rFonts w:ascii="Times New Roman" w:hAnsi="Times New Roman" w:cs="Times New Roman"/>
          <w:sz w:val="24"/>
          <w:szCs w:val="24"/>
          <w:lang w:val="hr-HR"/>
        </w:rPr>
        <w:t>50,00 kuna</w:t>
      </w:r>
    </w:p>
    <w:p w14:paraId="6E121882" w14:textId="77777777" w:rsidR="00792D55" w:rsidRPr="00AE70D1" w:rsidRDefault="00792D55" w:rsidP="004C52C3">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Trošak pribave Očevidnika (Financijska agencija) 10,00 kuna</w:t>
      </w:r>
    </w:p>
    <w:p w14:paraId="474324E5" w14:textId="77777777" w:rsidR="00792D55" w:rsidRPr="00AE70D1" w:rsidRDefault="00792D55" w:rsidP="004C52C3">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Trošak izdavanja uvjerenja o vlasništvu (Stanica za tehnički pregled Euro Daus d.d.) 17,94 kuna</w:t>
      </w:r>
    </w:p>
    <w:p w14:paraId="15177544" w14:textId="7D37A4D3" w:rsidR="005A4A61" w:rsidRPr="005A4A61" w:rsidRDefault="00792D55" w:rsidP="005A4A61">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Državni biljezi 40,00 kuna</w:t>
      </w:r>
      <w:bookmarkEnd w:id="40"/>
    </w:p>
    <w:p w14:paraId="3FFA6FE5" w14:textId="77777777" w:rsidR="005A4A61" w:rsidRPr="00AE70D1" w:rsidRDefault="005A4A61" w:rsidP="005A4A61">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Trošak nagrade stečajnom upravitelju – prema članku 11. Uredbe o kriterijima i načinu obračuna i plaćanja nagrade stečajnim upraviteljima – bruto </w:t>
      </w:r>
      <w:r>
        <w:rPr>
          <w:rFonts w:ascii="Times New Roman" w:hAnsi="Times New Roman" w:cs="Times New Roman"/>
          <w:sz w:val="24"/>
          <w:szCs w:val="24"/>
          <w:lang w:val="hr-HR"/>
        </w:rPr>
        <w:t>20.000,00</w:t>
      </w:r>
      <w:r w:rsidRPr="00AE70D1">
        <w:rPr>
          <w:rFonts w:ascii="Times New Roman" w:hAnsi="Times New Roman" w:cs="Times New Roman"/>
          <w:sz w:val="24"/>
          <w:szCs w:val="24"/>
          <w:lang w:val="hr-HR"/>
        </w:rPr>
        <w:t xml:space="preserve"> kuna</w:t>
      </w:r>
    </w:p>
    <w:p w14:paraId="05A374E5" w14:textId="77777777" w:rsidR="005A4A61" w:rsidRPr="00AE70D1" w:rsidRDefault="005A4A61" w:rsidP="005A4A61">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Trošak doprinosa za zdravstveno osiguranje na bruto nagradu stečajnom upravitelju </w:t>
      </w:r>
      <w:r>
        <w:rPr>
          <w:rFonts w:ascii="Times New Roman" w:hAnsi="Times New Roman" w:cs="Times New Roman"/>
          <w:sz w:val="24"/>
          <w:szCs w:val="24"/>
          <w:lang w:val="hr-HR"/>
        </w:rPr>
        <w:t>1.500,00</w:t>
      </w:r>
      <w:r w:rsidRPr="00AE70D1">
        <w:rPr>
          <w:rFonts w:ascii="Times New Roman" w:hAnsi="Times New Roman" w:cs="Times New Roman"/>
          <w:sz w:val="24"/>
          <w:szCs w:val="24"/>
          <w:lang w:val="hr-HR"/>
        </w:rPr>
        <w:t xml:space="preserve"> kuna</w:t>
      </w:r>
    </w:p>
    <w:p w14:paraId="6AC81A5B" w14:textId="77777777" w:rsidR="005A4A61" w:rsidRPr="00AE70D1" w:rsidRDefault="005A4A61" w:rsidP="005A4A61">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Knjigovodstvo </w:t>
      </w:r>
      <w:r>
        <w:rPr>
          <w:rFonts w:ascii="Times New Roman" w:hAnsi="Times New Roman" w:cs="Times New Roman"/>
          <w:sz w:val="24"/>
          <w:szCs w:val="24"/>
          <w:lang w:val="hr-HR"/>
        </w:rPr>
        <w:t>2</w:t>
      </w:r>
      <w:r w:rsidRPr="00AE70D1">
        <w:rPr>
          <w:rFonts w:ascii="Times New Roman" w:hAnsi="Times New Roman" w:cs="Times New Roman"/>
          <w:sz w:val="24"/>
          <w:szCs w:val="24"/>
          <w:lang w:val="hr-HR"/>
        </w:rPr>
        <w:t>.</w:t>
      </w:r>
      <w:r>
        <w:rPr>
          <w:rFonts w:ascii="Times New Roman" w:hAnsi="Times New Roman" w:cs="Times New Roman"/>
          <w:sz w:val="24"/>
          <w:szCs w:val="24"/>
          <w:lang w:val="hr-HR"/>
        </w:rPr>
        <w:t>0</w:t>
      </w:r>
      <w:r w:rsidRPr="00AE70D1">
        <w:rPr>
          <w:rFonts w:ascii="Times New Roman" w:hAnsi="Times New Roman" w:cs="Times New Roman"/>
          <w:sz w:val="24"/>
          <w:szCs w:val="24"/>
          <w:lang w:val="hr-HR"/>
        </w:rPr>
        <w:t>00,00 kuna</w:t>
      </w:r>
    </w:p>
    <w:p w14:paraId="19A7F27F" w14:textId="77777777" w:rsidR="005A4A61" w:rsidRPr="00AE70D1" w:rsidRDefault="005A4A61" w:rsidP="005A4A61">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Troškovi otvaranja, vođenja i zatvaranja računa 400,00 kuna</w:t>
      </w:r>
    </w:p>
    <w:p w14:paraId="5B0EB918" w14:textId="77777777" w:rsidR="005A4A61" w:rsidRPr="00AE70D1" w:rsidRDefault="005A4A61" w:rsidP="005A4A61">
      <w:pPr>
        <w:pStyle w:val="NoSpacing"/>
        <w:spacing w:line="276" w:lineRule="auto"/>
        <w:ind w:left="720"/>
        <w:jc w:val="both"/>
        <w:rPr>
          <w:rFonts w:ascii="Times New Roman" w:hAnsi="Times New Roman" w:cs="Times New Roman"/>
          <w:sz w:val="24"/>
          <w:szCs w:val="24"/>
          <w:lang w:val="hr-HR"/>
        </w:rPr>
      </w:pPr>
    </w:p>
    <w:p w14:paraId="5EDFA815" w14:textId="1E53F95B" w:rsidR="005A4A61" w:rsidRPr="00A1401D" w:rsidRDefault="005A4A61" w:rsidP="005A4A61">
      <w:pPr>
        <w:pStyle w:val="NoSpacing"/>
        <w:spacing w:line="276" w:lineRule="auto"/>
        <w:ind w:left="720"/>
        <w:rPr>
          <w:rFonts w:ascii="Times New Roman" w:hAnsi="Times New Roman" w:cs="Times New Roman"/>
          <w:sz w:val="24"/>
          <w:szCs w:val="24"/>
          <w:lang w:val="hr-HR"/>
        </w:rPr>
      </w:pPr>
      <w:r w:rsidRPr="00A1401D">
        <w:rPr>
          <w:rFonts w:ascii="Times New Roman" w:hAnsi="Times New Roman" w:cs="Times New Roman"/>
          <w:sz w:val="24"/>
          <w:szCs w:val="24"/>
          <w:lang w:val="hr-HR"/>
        </w:rPr>
        <w:t xml:space="preserve">SVEUKUPNO: </w:t>
      </w:r>
      <w:r>
        <w:rPr>
          <w:rFonts w:ascii="Times New Roman" w:hAnsi="Times New Roman" w:cs="Times New Roman"/>
          <w:sz w:val="24"/>
          <w:szCs w:val="24"/>
          <w:lang w:val="hr-HR"/>
        </w:rPr>
        <w:t>24.281</w:t>
      </w:r>
      <w:r w:rsidRPr="00A1401D">
        <w:rPr>
          <w:rFonts w:ascii="Times New Roman" w:hAnsi="Times New Roman" w:cs="Times New Roman"/>
          <w:sz w:val="24"/>
          <w:szCs w:val="24"/>
          <w:lang w:val="hr-HR"/>
        </w:rPr>
        <w:t>.44 kun</w:t>
      </w:r>
      <w:r w:rsidR="009E247F">
        <w:rPr>
          <w:rFonts w:ascii="Times New Roman" w:hAnsi="Times New Roman" w:cs="Times New Roman"/>
          <w:sz w:val="24"/>
          <w:szCs w:val="24"/>
          <w:lang w:val="hr-HR"/>
        </w:rPr>
        <w:t>e</w:t>
      </w:r>
    </w:p>
    <w:p w14:paraId="454009B7" w14:textId="77777777" w:rsidR="005A4A61" w:rsidRPr="00A1401D" w:rsidRDefault="005A4A61" w:rsidP="005A4A61">
      <w:pPr>
        <w:spacing w:after="0" w:line="276" w:lineRule="auto"/>
        <w:jc w:val="both"/>
        <w:rPr>
          <w:rFonts w:ascii="Times New Roman" w:hAnsi="Times New Roman" w:cs="Times New Roman"/>
          <w:sz w:val="24"/>
          <w:szCs w:val="24"/>
        </w:rPr>
      </w:pPr>
    </w:p>
    <w:p w14:paraId="3D0A48DB" w14:textId="77777777" w:rsidR="00B61533" w:rsidRPr="00A1401D" w:rsidRDefault="00B61533" w:rsidP="003A09DA">
      <w:pPr>
        <w:spacing w:after="0" w:line="276" w:lineRule="auto"/>
        <w:jc w:val="both"/>
        <w:rPr>
          <w:rFonts w:ascii="Times New Roman" w:hAnsi="Times New Roman" w:cs="Times New Roman"/>
          <w:sz w:val="24"/>
          <w:szCs w:val="24"/>
        </w:rPr>
      </w:pPr>
    </w:p>
    <w:p w14:paraId="5256DCBE" w14:textId="4BDF55D2" w:rsidR="00C94CB3" w:rsidRPr="00A1401D" w:rsidRDefault="00CB7AF7" w:rsidP="003A09DA">
      <w:pPr>
        <w:tabs>
          <w:tab w:val="left" w:pos="7938"/>
        </w:tabs>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 xml:space="preserve">Nagrada stečajnom upravitelju izračunata je sukladno odredbi članka </w:t>
      </w:r>
      <w:r w:rsidR="008F283F" w:rsidRPr="00A1401D">
        <w:rPr>
          <w:rFonts w:ascii="Times New Roman" w:hAnsi="Times New Roman" w:cs="Times New Roman"/>
          <w:sz w:val="24"/>
          <w:szCs w:val="24"/>
        </w:rPr>
        <w:t xml:space="preserve">13. i članka </w:t>
      </w:r>
      <w:r w:rsidRPr="00A1401D">
        <w:rPr>
          <w:rFonts w:ascii="Times New Roman" w:hAnsi="Times New Roman" w:cs="Times New Roman"/>
          <w:sz w:val="24"/>
          <w:szCs w:val="24"/>
        </w:rPr>
        <w:t xml:space="preserve">11. Uredbe o kriterijima i načinu obračuna i plaćanja nagrade stečajnim upraviteljima </w:t>
      </w:r>
      <w:r w:rsidR="000A3AD4" w:rsidRPr="00A1401D">
        <w:rPr>
          <w:rFonts w:ascii="Times New Roman" w:hAnsi="Times New Roman" w:cs="Times New Roman"/>
          <w:sz w:val="24"/>
          <w:szCs w:val="24"/>
        </w:rPr>
        <w:t xml:space="preserve">(Narodne novine 105/2015) </w:t>
      </w:r>
      <w:r w:rsidR="00E925C4">
        <w:rPr>
          <w:rFonts w:ascii="Times New Roman" w:hAnsi="Times New Roman" w:cs="Times New Roman"/>
          <w:sz w:val="24"/>
          <w:szCs w:val="24"/>
        </w:rPr>
        <w:t>(u daljnjem tekstu: „</w:t>
      </w:r>
      <w:r w:rsidR="00E925C4" w:rsidRPr="00A1401D">
        <w:rPr>
          <w:rFonts w:ascii="Times New Roman" w:hAnsi="Times New Roman" w:cs="Times New Roman"/>
          <w:sz w:val="24"/>
          <w:szCs w:val="24"/>
        </w:rPr>
        <w:t>Uredb</w:t>
      </w:r>
      <w:r w:rsidR="00E925C4">
        <w:rPr>
          <w:rFonts w:ascii="Times New Roman" w:hAnsi="Times New Roman" w:cs="Times New Roman"/>
          <w:sz w:val="24"/>
          <w:szCs w:val="24"/>
        </w:rPr>
        <w:t>a</w:t>
      </w:r>
      <w:r w:rsidR="00E925C4" w:rsidRPr="00A1401D">
        <w:rPr>
          <w:rFonts w:ascii="Times New Roman" w:hAnsi="Times New Roman" w:cs="Times New Roman"/>
          <w:sz w:val="24"/>
          <w:szCs w:val="24"/>
        </w:rPr>
        <w:t xml:space="preserve"> o kriterijima i načinu obračuna i plaćanja nagrade stečajnim upraviteljima</w:t>
      </w:r>
      <w:r w:rsidR="00E925C4">
        <w:rPr>
          <w:rFonts w:ascii="Times New Roman" w:hAnsi="Times New Roman" w:cs="Times New Roman"/>
          <w:sz w:val="24"/>
          <w:szCs w:val="24"/>
        </w:rPr>
        <w:t>“)</w:t>
      </w:r>
      <w:r w:rsidR="00E925C4" w:rsidRPr="00A1401D">
        <w:rPr>
          <w:rFonts w:ascii="Times New Roman" w:hAnsi="Times New Roman" w:cs="Times New Roman"/>
          <w:sz w:val="24"/>
          <w:szCs w:val="24"/>
        </w:rPr>
        <w:t xml:space="preserve"> </w:t>
      </w:r>
      <w:r w:rsidRPr="00A1401D">
        <w:rPr>
          <w:rFonts w:ascii="Times New Roman" w:hAnsi="Times New Roman" w:cs="Times New Roman"/>
          <w:sz w:val="24"/>
          <w:szCs w:val="24"/>
        </w:rPr>
        <w:t xml:space="preserve">gdje je osnovica za obračun nagrade procijenjena vrijednosti imovine stečajnog dužnika. </w:t>
      </w:r>
      <w:r w:rsidR="00C50FEA" w:rsidRPr="00A1401D">
        <w:rPr>
          <w:rFonts w:ascii="Times New Roman" w:hAnsi="Times New Roman" w:cs="Times New Roman"/>
          <w:sz w:val="24"/>
          <w:szCs w:val="24"/>
        </w:rPr>
        <w:t xml:space="preserve">Obzirom da </w:t>
      </w:r>
      <w:r w:rsidR="008F283F" w:rsidRPr="00A1401D">
        <w:rPr>
          <w:rFonts w:ascii="Times New Roman" w:hAnsi="Times New Roman" w:cs="Times New Roman"/>
          <w:sz w:val="24"/>
          <w:szCs w:val="24"/>
        </w:rPr>
        <w:t xml:space="preserve">imovinu u ovom postupku čini pravo potraživanja prema PROMISSIO d.o.o. koje je </w:t>
      </w:r>
      <w:r w:rsidR="005622BA" w:rsidRPr="00A1401D">
        <w:rPr>
          <w:rFonts w:ascii="Times New Roman" w:hAnsi="Times New Roman" w:cs="Times New Roman"/>
          <w:sz w:val="24"/>
          <w:szCs w:val="24"/>
        </w:rPr>
        <w:t xml:space="preserve">na dan </w:t>
      </w:r>
      <w:r w:rsidR="00EF5DAB" w:rsidRPr="00A1401D">
        <w:rPr>
          <w:rFonts w:ascii="Times New Roman" w:hAnsi="Times New Roman" w:cs="Times New Roman"/>
          <w:sz w:val="24"/>
          <w:szCs w:val="24"/>
        </w:rPr>
        <w:t>02. kolovoza 2018. godine</w:t>
      </w:r>
      <w:r w:rsidR="005622BA" w:rsidRPr="00A1401D">
        <w:rPr>
          <w:rFonts w:ascii="Times New Roman" w:hAnsi="Times New Roman" w:cs="Times New Roman"/>
          <w:sz w:val="24"/>
          <w:szCs w:val="24"/>
        </w:rPr>
        <w:t xml:space="preserve"> </w:t>
      </w:r>
      <w:r w:rsidR="008F283F" w:rsidRPr="00A1401D">
        <w:rPr>
          <w:rFonts w:ascii="Times New Roman" w:hAnsi="Times New Roman" w:cs="Times New Roman"/>
          <w:sz w:val="24"/>
          <w:szCs w:val="24"/>
        </w:rPr>
        <w:t>imalo</w:t>
      </w:r>
      <w:r w:rsidR="005622BA" w:rsidRPr="00A1401D">
        <w:rPr>
          <w:rFonts w:ascii="Times New Roman" w:hAnsi="Times New Roman" w:cs="Times New Roman"/>
          <w:sz w:val="24"/>
          <w:szCs w:val="24"/>
        </w:rPr>
        <w:t xml:space="preserve"> otkupnu</w:t>
      </w:r>
      <w:r w:rsidR="008F283F" w:rsidRPr="00A1401D">
        <w:rPr>
          <w:rFonts w:ascii="Times New Roman" w:hAnsi="Times New Roman" w:cs="Times New Roman"/>
          <w:sz w:val="24"/>
          <w:szCs w:val="24"/>
        </w:rPr>
        <w:t xml:space="preserve"> vrijednost od </w:t>
      </w:r>
      <w:r w:rsidR="00A1401D" w:rsidRPr="00A1401D">
        <w:rPr>
          <w:rFonts w:ascii="Times New Roman" w:hAnsi="Times New Roman" w:cs="Times New Roman"/>
          <w:sz w:val="24"/>
          <w:szCs w:val="24"/>
        </w:rPr>
        <w:t>12.568.244,50 kuna</w:t>
      </w:r>
      <w:r w:rsidR="00C10280">
        <w:rPr>
          <w:rFonts w:ascii="Times New Roman" w:hAnsi="Times New Roman" w:cs="Times New Roman"/>
          <w:sz w:val="24"/>
          <w:szCs w:val="24"/>
        </w:rPr>
        <w:t xml:space="preserve">, </w:t>
      </w:r>
      <w:r w:rsidR="008F283F" w:rsidRPr="00A1401D">
        <w:rPr>
          <w:rFonts w:ascii="Times New Roman" w:hAnsi="Times New Roman" w:cs="Times New Roman"/>
          <w:sz w:val="24"/>
          <w:szCs w:val="24"/>
        </w:rPr>
        <w:t>ista vrijednost</w:t>
      </w:r>
      <w:r w:rsidR="00C10280">
        <w:rPr>
          <w:rFonts w:ascii="Times New Roman" w:hAnsi="Times New Roman" w:cs="Times New Roman"/>
          <w:sz w:val="24"/>
          <w:szCs w:val="24"/>
        </w:rPr>
        <w:t xml:space="preserve"> je</w:t>
      </w:r>
      <w:r w:rsidR="008F283F" w:rsidRPr="00A1401D">
        <w:rPr>
          <w:rFonts w:ascii="Times New Roman" w:hAnsi="Times New Roman" w:cs="Times New Roman"/>
          <w:sz w:val="24"/>
          <w:szCs w:val="24"/>
        </w:rPr>
        <w:t xml:space="preserve"> uzeta kao stvarna</w:t>
      </w:r>
      <w:r w:rsidR="009E247F">
        <w:rPr>
          <w:rFonts w:ascii="Times New Roman" w:hAnsi="Times New Roman" w:cs="Times New Roman"/>
          <w:sz w:val="24"/>
          <w:szCs w:val="24"/>
        </w:rPr>
        <w:t xml:space="preserve"> i tržišna</w:t>
      </w:r>
      <w:r w:rsidR="008F283F" w:rsidRPr="00A1401D">
        <w:rPr>
          <w:rFonts w:ascii="Times New Roman" w:hAnsi="Times New Roman" w:cs="Times New Roman"/>
          <w:sz w:val="24"/>
          <w:szCs w:val="24"/>
        </w:rPr>
        <w:t xml:space="preserve"> vrijednost ovog potraživanja</w:t>
      </w:r>
      <w:r w:rsidR="005622BA" w:rsidRPr="00A1401D">
        <w:rPr>
          <w:rFonts w:ascii="Times New Roman" w:hAnsi="Times New Roman" w:cs="Times New Roman"/>
          <w:sz w:val="24"/>
          <w:szCs w:val="24"/>
        </w:rPr>
        <w:t>, odnosno iznosa za koji se namiruju stečajni vjerovnici</w:t>
      </w:r>
      <w:r w:rsidR="008F283F" w:rsidRPr="00A1401D">
        <w:rPr>
          <w:rFonts w:ascii="Times New Roman" w:hAnsi="Times New Roman" w:cs="Times New Roman"/>
          <w:sz w:val="24"/>
          <w:szCs w:val="24"/>
        </w:rPr>
        <w:t>,</w:t>
      </w:r>
      <w:r w:rsidR="00DC0A96">
        <w:rPr>
          <w:rFonts w:ascii="Times New Roman" w:hAnsi="Times New Roman" w:cs="Times New Roman"/>
          <w:sz w:val="24"/>
          <w:szCs w:val="24"/>
        </w:rPr>
        <w:t xml:space="preserve"> pa</w:t>
      </w:r>
      <w:r w:rsidR="008F283F" w:rsidRPr="00A1401D">
        <w:rPr>
          <w:rFonts w:ascii="Times New Roman" w:hAnsi="Times New Roman" w:cs="Times New Roman"/>
          <w:sz w:val="24"/>
          <w:szCs w:val="24"/>
        </w:rPr>
        <w:t xml:space="preserve"> </w:t>
      </w:r>
      <w:r w:rsidR="00EF5DAB" w:rsidRPr="00A1401D">
        <w:rPr>
          <w:rFonts w:ascii="Times New Roman" w:hAnsi="Times New Roman" w:cs="Times New Roman"/>
          <w:sz w:val="24"/>
          <w:szCs w:val="24"/>
        </w:rPr>
        <w:t xml:space="preserve">ista predstavlja i </w:t>
      </w:r>
      <w:r w:rsidR="00C94CB3" w:rsidRPr="00A1401D">
        <w:rPr>
          <w:rFonts w:ascii="Times New Roman" w:hAnsi="Times New Roman" w:cs="Times New Roman"/>
          <w:sz w:val="24"/>
          <w:szCs w:val="24"/>
        </w:rPr>
        <w:t>osnovic</w:t>
      </w:r>
      <w:r w:rsidR="00EF5DAB" w:rsidRPr="00A1401D">
        <w:rPr>
          <w:rFonts w:ascii="Times New Roman" w:hAnsi="Times New Roman" w:cs="Times New Roman"/>
          <w:sz w:val="24"/>
          <w:szCs w:val="24"/>
        </w:rPr>
        <w:t>u</w:t>
      </w:r>
      <w:r w:rsidR="00C94CB3" w:rsidRPr="00A1401D">
        <w:rPr>
          <w:rFonts w:ascii="Times New Roman" w:hAnsi="Times New Roman" w:cs="Times New Roman"/>
          <w:sz w:val="24"/>
          <w:szCs w:val="24"/>
        </w:rPr>
        <w:t xml:space="preserve"> za obračun</w:t>
      </w:r>
      <w:r w:rsidR="00097297" w:rsidRPr="00A1401D">
        <w:rPr>
          <w:rFonts w:ascii="Times New Roman" w:hAnsi="Times New Roman" w:cs="Times New Roman"/>
          <w:sz w:val="24"/>
          <w:szCs w:val="24"/>
        </w:rPr>
        <w:t xml:space="preserve"> nagrade stečajnom upravitelju</w:t>
      </w:r>
      <w:r w:rsidR="00C94CB3" w:rsidRPr="00A1401D">
        <w:rPr>
          <w:rFonts w:ascii="Times New Roman" w:hAnsi="Times New Roman" w:cs="Times New Roman"/>
          <w:sz w:val="24"/>
          <w:szCs w:val="24"/>
        </w:rPr>
        <w:t>.</w:t>
      </w:r>
    </w:p>
    <w:p w14:paraId="01B880B4" w14:textId="1E2E2CCB" w:rsidR="007A19F7" w:rsidRPr="00A1401D" w:rsidRDefault="007A19F7" w:rsidP="003A09DA">
      <w:pPr>
        <w:tabs>
          <w:tab w:val="left" w:pos="7938"/>
        </w:tabs>
        <w:spacing w:after="0" w:line="276" w:lineRule="auto"/>
        <w:jc w:val="both"/>
        <w:rPr>
          <w:rFonts w:ascii="Times New Roman" w:hAnsi="Times New Roman" w:cs="Times New Roman"/>
          <w:sz w:val="24"/>
          <w:szCs w:val="24"/>
        </w:rPr>
      </w:pPr>
    </w:p>
    <w:p w14:paraId="00915A4C" w14:textId="2D265D5F" w:rsidR="007A19F7" w:rsidRPr="00A1401D" w:rsidRDefault="007A19F7" w:rsidP="003A09DA">
      <w:pPr>
        <w:tabs>
          <w:tab w:val="left" w:pos="7938"/>
        </w:tabs>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Obračun nagrade je izvršen prema slijedećim postocima</w:t>
      </w:r>
      <w:r w:rsidR="00E42428" w:rsidRPr="00A1401D">
        <w:rPr>
          <w:rFonts w:ascii="Times New Roman" w:hAnsi="Times New Roman" w:cs="Times New Roman"/>
          <w:sz w:val="24"/>
          <w:szCs w:val="24"/>
        </w:rPr>
        <w:t xml:space="preserve"> u odnosu na osnovicu za obračun nagrade</w:t>
      </w:r>
      <w:r w:rsidRPr="00A1401D">
        <w:rPr>
          <w:rFonts w:ascii="Times New Roman" w:hAnsi="Times New Roman" w:cs="Times New Roman"/>
          <w:sz w:val="24"/>
          <w:szCs w:val="24"/>
        </w:rPr>
        <w:t xml:space="preserve">: </w:t>
      </w:r>
    </w:p>
    <w:p w14:paraId="6341B41A" w14:textId="2AFE1CD3" w:rsidR="007A19F7" w:rsidRPr="00A1401D" w:rsidRDefault="007A19F7" w:rsidP="003A09DA">
      <w:pPr>
        <w:tabs>
          <w:tab w:val="left" w:pos="7938"/>
        </w:tabs>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                                                  </w:t>
      </w:r>
      <w:r w:rsidR="0073611D" w:rsidRPr="00A1401D">
        <w:rPr>
          <w:rFonts w:ascii="Times New Roman" w:hAnsi="Times New Roman" w:cs="Times New Roman"/>
          <w:sz w:val="24"/>
          <w:szCs w:val="24"/>
        </w:rPr>
        <w:t xml:space="preserve">    </w:t>
      </w:r>
      <w:r w:rsidRPr="00A1401D">
        <w:rPr>
          <w:rFonts w:ascii="Times New Roman" w:hAnsi="Times New Roman" w:cs="Times New Roman"/>
          <w:sz w:val="24"/>
          <w:szCs w:val="24"/>
        </w:rPr>
        <w:t xml:space="preserve"> do     100.000,00 kuna  -     16 %</w:t>
      </w:r>
    </w:p>
    <w:p w14:paraId="6AA746E0" w14:textId="6883B74B" w:rsidR="007A19F7" w:rsidRPr="00A1401D" w:rsidRDefault="007A19F7" w:rsidP="003A09DA">
      <w:pPr>
        <w:tabs>
          <w:tab w:val="left" w:pos="7938"/>
        </w:tabs>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 xml:space="preserve">na razliku    100.000,01             </w:t>
      </w:r>
      <w:r w:rsidR="0073611D" w:rsidRPr="00A1401D">
        <w:rPr>
          <w:rFonts w:ascii="Times New Roman" w:hAnsi="Times New Roman" w:cs="Times New Roman"/>
          <w:sz w:val="24"/>
          <w:szCs w:val="24"/>
        </w:rPr>
        <w:t xml:space="preserve">    </w:t>
      </w:r>
      <w:r w:rsidRPr="00A1401D">
        <w:rPr>
          <w:rFonts w:ascii="Times New Roman" w:hAnsi="Times New Roman" w:cs="Times New Roman"/>
          <w:sz w:val="24"/>
          <w:szCs w:val="24"/>
        </w:rPr>
        <w:t>do     300.000,00 kuna -      12%</w:t>
      </w:r>
    </w:p>
    <w:p w14:paraId="1DBF5541" w14:textId="203BE006" w:rsidR="008F283F" w:rsidRPr="00A1401D" w:rsidRDefault="008F283F" w:rsidP="008F283F">
      <w:pPr>
        <w:tabs>
          <w:tab w:val="left" w:pos="7938"/>
        </w:tabs>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 xml:space="preserve">na razliku    300.000,01             </w:t>
      </w:r>
      <w:r w:rsidR="0073611D" w:rsidRPr="00A1401D">
        <w:rPr>
          <w:rFonts w:ascii="Times New Roman" w:hAnsi="Times New Roman" w:cs="Times New Roman"/>
          <w:sz w:val="24"/>
          <w:szCs w:val="24"/>
        </w:rPr>
        <w:t xml:space="preserve">    </w:t>
      </w:r>
      <w:r w:rsidRPr="00A1401D">
        <w:rPr>
          <w:rFonts w:ascii="Times New Roman" w:hAnsi="Times New Roman" w:cs="Times New Roman"/>
          <w:sz w:val="24"/>
          <w:szCs w:val="24"/>
        </w:rPr>
        <w:t>do    </w:t>
      </w:r>
      <w:r w:rsidR="0073611D" w:rsidRPr="00A1401D">
        <w:rPr>
          <w:rFonts w:ascii="Times New Roman" w:hAnsi="Times New Roman" w:cs="Times New Roman"/>
          <w:sz w:val="24"/>
          <w:szCs w:val="24"/>
        </w:rPr>
        <w:t xml:space="preserve"> </w:t>
      </w:r>
      <w:r w:rsidRPr="00A1401D">
        <w:rPr>
          <w:rFonts w:ascii="Times New Roman" w:hAnsi="Times New Roman" w:cs="Times New Roman"/>
          <w:sz w:val="24"/>
          <w:szCs w:val="24"/>
        </w:rPr>
        <w:t>500.000,00 kuna -      1</w:t>
      </w:r>
      <w:r w:rsidR="0073611D" w:rsidRPr="00A1401D">
        <w:rPr>
          <w:rFonts w:ascii="Times New Roman" w:hAnsi="Times New Roman" w:cs="Times New Roman"/>
          <w:sz w:val="24"/>
          <w:szCs w:val="24"/>
        </w:rPr>
        <w:t>0</w:t>
      </w:r>
      <w:r w:rsidRPr="00A1401D">
        <w:rPr>
          <w:rFonts w:ascii="Times New Roman" w:hAnsi="Times New Roman" w:cs="Times New Roman"/>
          <w:sz w:val="24"/>
          <w:szCs w:val="24"/>
        </w:rPr>
        <w:t>%</w:t>
      </w:r>
    </w:p>
    <w:p w14:paraId="51BD5216" w14:textId="7A65CFF9" w:rsidR="008F283F" w:rsidRPr="00A1401D" w:rsidRDefault="008F283F" w:rsidP="008F283F">
      <w:pPr>
        <w:tabs>
          <w:tab w:val="left" w:pos="7938"/>
        </w:tabs>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 xml:space="preserve">na razliku    </w:t>
      </w:r>
      <w:r w:rsidR="0073611D" w:rsidRPr="00A1401D">
        <w:rPr>
          <w:rFonts w:ascii="Times New Roman" w:hAnsi="Times New Roman" w:cs="Times New Roman"/>
          <w:sz w:val="24"/>
          <w:szCs w:val="24"/>
        </w:rPr>
        <w:t>5</w:t>
      </w:r>
      <w:r w:rsidRPr="00A1401D">
        <w:rPr>
          <w:rFonts w:ascii="Times New Roman" w:hAnsi="Times New Roman" w:cs="Times New Roman"/>
          <w:sz w:val="24"/>
          <w:szCs w:val="24"/>
        </w:rPr>
        <w:t xml:space="preserve">00.000,01             </w:t>
      </w:r>
      <w:r w:rsidR="0073611D" w:rsidRPr="00A1401D">
        <w:rPr>
          <w:rFonts w:ascii="Times New Roman" w:hAnsi="Times New Roman" w:cs="Times New Roman"/>
          <w:sz w:val="24"/>
          <w:szCs w:val="24"/>
        </w:rPr>
        <w:t xml:space="preserve">    </w:t>
      </w:r>
      <w:r w:rsidRPr="00A1401D">
        <w:rPr>
          <w:rFonts w:ascii="Times New Roman" w:hAnsi="Times New Roman" w:cs="Times New Roman"/>
          <w:sz w:val="24"/>
          <w:szCs w:val="24"/>
        </w:rPr>
        <w:t>do    </w:t>
      </w:r>
      <w:r w:rsidR="0073611D" w:rsidRPr="00A1401D">
        <w:rPr>
          <w:rFonts w:ascii="Times New Roman" w:hAnsi="Times New Roman" w:cs="Times New Roman"/>
          <w:sz w:val="24"/>
          <w:szCs w:val="24"/>
        </w:rPr>
        <w:t xml:space="preserve"> 1.0</w:t>
      </w:r>
      <w:r w:rsidRPr="00A1401D">
        <w:rPr>
          <w:rFonts w:ascii="Times New Roman" w:hAnsi="Times New Roman" w:cs="Times New Roman"/>
          <w:sz w:val="24"/>
          <w:szCs w:val="24"/>
        </w:rPr>
        <w:t>00.000,00 kuna -     </w:t>
      </w:r>
      <w:r w:rsidR="0073611D" w:rsidRPr="00A1401D">
        <w:rPr>
          <w:rFonts w:ascii="Times New Roman" w:hAnsi="Times New Roman" w:cs="Times New Roman"/>
          <w:sz w:val="24"/>
          <w:szCs w:val="24"/>
        </w:rPr>
        <w:t>8</w:t>
      </w:r>
      <w:r w:rsidRPr="00A1401D">
        <w:rPr>
          <w:rFonts w:ascii="Times New Roman" w:hAnsi="Times New Roman" w:cs="Times New Roman"/>
          <w:sz w:val="24"/>
          <w:szCs w:val="24"/>
        </w:rPr>
        <w:t>%</w:t>
      </w:r>
    </w:p>
    <w:p w14:paraId="3FFE7361" w14:textId="2EE87B92" w:rsidR="008F283F" w:rsidRPr="00A1401D" w:rsidRDefault="008F283F" w:rsidP="008F283F">
      <w:pPr>
        <w:tabs>
          <w:tab w:val="left" w:pos="7938"/>
        </w:tabs>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na razliku    1</w:t>
      </w:r>
      <w:r w:rsidR="0073611D" w:rsidRPr="00A1401D">
        <w:rPr>
          <w:rFonts w:ascii="Times New Roman" w:hAnsi="Times New Roman" w:cs="Times New Roman"/>
          <w:sz w:val="24"/>
          <w:szCs w:val="24"/>
        </w:rPr>
        <w:t>.0</w:t>
      </w:r>
      <w:r w:rsidRPr="00A1401D">
        <w:rPr>
          <w:rFonts w:ascii="Times New Roman" w:hAnsi="Times New Roman" w:cs="Times New Roman"/>
          <w:sz w:val="24"/>
          <w:szCs w:val="24"/>
        </w:rPr>
        <w:t xml:space="preserve">00.000,01             </w:t>
      </w:r>
      <w:r w:rsidR="0073611D" w:rsidRPr="00A1401D">
        <w:rPr>
          <w:rFonts w:ascii="Times New Roman" w:hAnsi="Times New Roman" w:cs="Times New Roman"/>
          <w:sz w:val="24"/>
          <w:szCs w:val="24"/>
        </w:rPr>
        <w:t xml:space="preserve"> </w:t>
      </w:r>
      <w:r w:rsidRPr="00A1401D">
        <w:rPr>
          <w:rFonts w:ascii="Times New Roman" w:hAnsi="Times New Roman" w:cs="Times New Roman"/>
          <w:sz w:val="24"/>
          <w:szCs w:val="24"/>
        </w:rPr>
        <w:t>do    </w:t>
      </w:r>
      <w:r w:rsidR="0073611D" w:rsidRPr="00A1401D">
        <w:rPr>
          <w:rFonts w:ascii="Times New Roman" w:hAnsi="Times New Roman" w:cs="Times New Roman"/>
          <w:sz w:val="24"/>
          <w:szCs w:val="24"/>
        </w:rPr>
        <w:t xml:space="preserve"> 5.0</w:t>
      </w:r>
      <w:r w:rsidRPr="00A1401D">
        <w:rPr>
          <w:rFonts w:ascii="Times New Roman" w:hAnsi="Times New Roman" w:cs="Times New Roman"/>
          <w:sz w:val="24"/>
          <w:szCs w:val="24"/>
        </w:rPr>
        <w:t>00.000,00 kuna -     </w:t>
      </w:r>
      <w:r w:rsidR="0073611D" w:rsidRPr="00A1401D">
        <w:rPr>
          <w:rFonts w:ascii="Times New Roman" w:hAnsi="Times New Roman" w:cs="Times New Roman"/>
          <w:sz w:val="24"/>
          <w:szCs w:val="24"/>
        </w:rPr>
        <w:t>7</w:t>
      </w:r>
      <w:r w:rsidRPr="00A1401D">
        <w:rPr>
          <w:rFonts w:ascii="Times New Roman" w:hAnsi="Times New Roman" w:cs="Times New Roman"/>
          <w:sz w:val="24"/>
          <w:szCs w:val="24"/>
        </w:rPr>
        <w:t>%</w:t>
      </w:r>
    </w:p>
    <w:p w14:paraId="6B13968E" w14:textId="16148AF4" w:rsidR="008F283F" w:rsidRPr="00A1401D" w:rsidRDefault="008F283F" w:rsidP="008F283F">
      <w:pPr>
        <w:tabs>
          <w:tab w:val="left" w:pos="7938"/>
        </w:tabs>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 xml:space="preserve">na razliku    </w:t>
      </w:r>
      <w:r w:rsidR="0073611D" w:rsidRPr="00A1401D">
        <w:rPr>
          <w:rFonts w:ascii="Times New Roman" w:hAnsi="Times New Roman" w:cs="Times New Roman"/>
          <w:sz w:val="24"/>
          <w:szCs w:val="24"/>
        </w:rPr>
        <w:t>5.0</w:t>
      </w:r>
      <w:r w:rsidRPr="00A1401D">
        <w:rPr>
          <w:rFonts w:ascii="Times New Roman" w:hAnsi="Times New Roman" w:cs="Times New Roman"/>
          <w:sz w:val="24"/>
          <w:szCs w:val="24"/>
        </w:rPr>
        <w:t xml:space="preserve">00.000,01             </w:t>
      </w:r>
      <w:r w:rsidR="0073611D" w:rsidRPr="00A1401D">
        <w:rPr>
          <w:rFonts w:ascii="Times New Roman" w:hAnsi="Times New Roman" w:cs="Times New Roman"/>
          <w:sz w:val="24"/>
          <w:szCs w:val="24"/>
        </w:rPr>
        <w:t xml:space="preserve"> </w:t>
      </w:r>
      <w:r w:rsidRPr="00A1401D">
        <w:rPr>
          <w:rFonts w:ascii="Times New Roman" w:hAnsi="Times New Roman" w:cs="Times New Roman"/>
          <w:sz w:val="24"/>
          <w:szCs w:val="24"/>
        </w:rPr>
        <w:t>do    </w:t>
      </w:r>
      <w:r w:rsidR="0073611D" w:rsidRPr="00A1401D">
        <w:rPr>
          <w:rFonts w:ascii="Times New Roman" w:hAnsi="Times New Roman" w:cs="Times New Roman"/>
          <w:sz w:val="24"/>
          <w:szCs w:val="24"/>
        </w:rPr>
        <w:t>10.0</w:t>
      </w:r>
      <w:r w:rsidRPr="00A1401D">
        <w:rPr>
          <w:rFonts w:ascii="Times New Roman" w:hAnsi="Times New Roman" w:cs="Times New Roman"/>
          <w:sz w:val="24"/>
          <w:szCs w:val="24"/>
        </w:rPr>
        <w:t>00.000,00 kuna -     </w:t>
      </w:r>
      <w:r w:rsidR="0073611D" w:rsidRPr="00A1401D">
        <w:rPr>
          <w:rFonts w:ascii="Times New Roman" w:hAnsi="Times New Roman" w:cs="Times New Roman"/>
          <w:sz w:val="24"/>
          <w:szCs w:val="24"/>
        </w:rPr>
        <w:t>6</w:t>
      </w:r>
      <w:r w:rsidRPr="00A1401D">
        <w:rPr>
          <w:rFonts w:ascii="Times New Roman" w:hAnsi="Times New Roman" w:cs="Times New Roman"/>
          <w:sz w:val="24"/>
          <w:szCs w:val="24"/>
        </w:rPr>
        <w:t>%</w:t>
      </w:r>
    </w:p>
    <w:p w14:paraId="7F41E862" w14:textId="52323F05" w:rsidR="008F283F" w:rsidRPr="00A1401D" w:rsidRDefault="008F283F" w:rsidP="008F283F">
      <w:pPr>
        <w:tabs>
          <w:tab w:val="left" w:pos="7938"/>
        </w:tabs>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na razliku    1</w:t>
      </w:r>
      <w:r w:rsidR="0073611D" w:rsidRPr="00A1401D">
        <w:rPr>
          <w:rFonts w:ascii="Times New Roman" w:hAnsi="Times New Roman" w:cs="Times New Roman"/>
          <w:sz w:val="24"/>
          <w:szCs w:val="24"/>
        </w:rPr>
        <w:t>0.0</w:t>
      </w:r>
      <w:r w:rsidRPr="00A1401D">
        <w:rPr>
          <w:rFonts w:ascii="Times New Roman" w:hAnsi="Times New Roman" w:cs="Times New Roman"/>
          <w:sz w:val="24"/>
          <w:szCs w:val="24"/>
        </w:rPr>
        <w:t>00.000,01            do   </w:t>
      </w:r>
      <w:r w:rsidR="0073611D" w:rsidRPr="00A1401D">
        <w:rPr>
          <w:rFonts w:ascii="Times New Roman" w:hAnsi="Times New Roman" w:cs="Times New Roman"/>
          <w:sz w:val="24"/>
          <w:szCs w:val="24"/>
        </w:rPr>
        <w:t xml:space="preserve"> 12.0</w:t>
      </w:r>
      <w:r w:rsidRPr="00A1401D">
        <w:rPr>
          <w:rFonts w:ascii="Times New Roman" w:hAnsi="Times New Roman" w:cs="Times New Roman"/>
          <w:sz w:val="24"/>
          <w:szCs w:val="24"/>
        </w:rPr>
        <w:t>00.000,00 kuna -     </w:t>
      </w:r>
      <w:r w:rsidR="0073611D" w:rsidRPr="00A1401D">
        <w:rPr>
          <w:rFonts w:ascii="Times New Roman" w:hAnsi="Times New Roman" w:cs="Times New Roman"/>
          <w:sz w:val="24"/>
          <w:szCs w:val="24"/>
        </w:rPr>
        <w:t>5</w:t>
      </w:r>
      <w:r w:rsidRPr="00A1401D">
        <w:rPr>
          <w:rFonts w:ascii="Times New Roman" w:hAnsi="Times New Roman" w:cs="Times New Roman"/>
          <w:sz w:val="24"/>
          <w:szCs w:val="24"/>
        </w:rPr>
        <w:t>%</w:t>
      </w:r>
    </w:p>
    <w:p w14:paraId="33049462" w14:textId="375D6C67" w:rsidR="008F283F" w:rsidRPr="00A1401D" w:rsidRDefault="008F283F" w:rsidP="008F283F">
      <w:pPr>
        <w:tabs>
          <w:tab w:val="left" w:pos="7938"/>
        </w:tabs>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na razliku</w:t>
      </w:r>
      <w:r w:rsidR="0073611D" w:rsidRPr="00A1401D">
        <w:rPr>
          <w:rFonts w:ascii="Times New Roman" w:hAnsi="Times New Roman" w:cs="Times New Roman"/>
          <w:sz w:val="24"/>
          <w:szCs w:val="24"/>
        </w:rPr>
        <w:t xml:space="preserve"> iznad</w:t>
      </w:r>
      <w:r w:rsidRPr="00A1401D">
        <w:rPr>
          <w:rFonts w:ascii="Times New Roman" w:hAnsi="Times New Roman" w:cs="Times New Roman"/>
          <w:sz w:val="24"/>
          <w:szCs w:val="24"/>
        </w:rPr>
        <w:t xml:space="preserve">    </w:t>
      </w:r>
      <w:r w:rsidR="0073611D" w:rsidRPr="00A1401D">
        <w:rPr>
          <w:rFonts w:ascii="Times New Roman" w:hAnsi="Times New Roman" w:cs="Times New Roman"/>
          <w:sz w:val="24"/>
          <w:szCs w:val="24"/>
        </w:rPr>
        <w:t>12.000</w:t>
      </w:r>
      <w:r w:rsidRPr="00A1401D">
        <w:rPr>
          <w:rFonts w:ascii="Times New Roman" w:hAnsi="Times New Roman" w:cs="Times New Roman"/>
          <w:sz w:val="24"/>
          <w:szCs w:val="24"/>
        </w:rPr>
        <w:t>.000,01       </w:t>
      </w:r>
      <w:r w:rsidR="0073611D" w:rsidRPr="00A1401D">
        <w:rPr>
          <w:rFonts w:ascii="Times New Roman" w:hAnsi="Times New Roman" w:cs="Times New Roman"/>
          <w:sz w:val="24"/>
          <w:szCs w:val="24"/>
        </w:rPr>
        <w:t xml:space="preserve">                             </w:t>
      </w:r>
      <w:r w:rsidRPr="00A1401D">
        <w:rPr>
          <w:rFonts w:ascii="Times New Roman" w:hAnsi="Times New Roman" w:cs="Times New Roman"/>
          <w:sz w:val="24"/>
          <w:szCs w:val="24"/>
        </w:rPr>
        <w:t xml:space="preserve">      </w:t>
      </w:r>
      <w:r w:rsidR="0073611D" w:rsidRPr="00A1401D">
        <w:rPr>
          <w:rFonts w:ascii="Times New Roman" w:hAnsi="Times New Roman" w:cs="Times New Roman"/>
          <w:sz w:val="24"/>
          <w:szCs w:val="24"/>
        </w:rPr>
        <w:t xml:space="preserve">        1</w:t>
      </w:r>
      <w:r w:rsidRPr="00A1401D">
        <w:rPr>
          <w:rFonts w:ascii="Times New Roman" w:hAnsi="Times New Roman" w:cs="Times New Roman"/>
          <w:sz w:val="24"/>
          <w:szCs w:val="24"/>
        </w:rPr>
        <w:t>%</w:t>
      </w:r>
    </w:p>
    <w:p w14:paraId="6C793273" w14:textId="77777777" w:rsidR="007A19F7" w:rsidRPr="00A1401D" w:rsidRDefault="007A19F7" w:rsidP="003A09DA">
      <w:pPr>
        <w:tabs>
          <w:tab w:val="left" w:pos="7938"/>
        </w:tabs>
        <w:spacing w:after="0" w:line="276" w:lineRule="auto"/>
        <w:jc w:val="both"/>
        <w:rPr>
          <w:rFonts w:ascii="Times New Roman" w:hAnsi="Times New Roman" w:cs="Times New Roman"/>
          <w:sz w:val="24"/>
          <w:szCs w:val="24"/>
        </w:rPr>
      </w:pPr>
    </w:p>
    <w:p w14:paraId="0F9825B8" w14:textId="77777777" w:rsidR="006F6167" w:rsidRPr="00AE70D1" w:rsidRDefault="006F6167" w:rsidP="006F6167">
      <w:pPr>
        <w:spacing w:after="0" w:line="276" w:lineRule="auto"/>
        <w:jc w:val="both"/>
        <w:rPr>
          <w:rFonts w:ascii="Times New Roman" w:hAnsi="Times New Roman" w:cs="Times New Roman"/>
          <w:sz w:val="24"/>
          <w:szCs w:val="24"/>
        </w:rPr>
      </w:pPr>
      <w:r w:rsidRPr="00A1401D">
        <w:rPr>
          <w:rFonts w:ascii="Times New Roman" w:hAnsi="Times New Roman" w:cs="Times New Roman"/>
          <w:sz w:val="24"/>
          <w:szCs w:val="24"/>
        </w:rPr>
        <w:t>Kako obračunom po navedenim postocima iznos nagrade prelazi maksimalni iznos nagrade određen člankom 6. Uredbe o kriterijima i načinu obračuna i plaćanja nagrade stečajnim upraviteljima</w:t>
      </w:r>
      <w:r>
        <w:rPr>
          <w:rFonts w:ascii="Times New Roman" w:hAnsi="Times New Roman" w:cs="Times New Roman"/>
          <w:sz w:val="24"/>
          <w:szCs w:val="24"/>
        </w:rPr>
        <w:t xml:space="preserve">, iznos nagrade može biti određen u iznosu od </w:t>
      </w:r>
      <w:r w:rsidRPr="00A1401D">
        <w:rPr>
          <w:rFonts w:ascii="Times New Roman" w:hAnsi="Times New Roman" w:cs="Times New Roman"/>
          <w:sz w:val="24"/>
          <w:szCs w:val="24"/>
        </w:rPr>
        <w:t xml:space="preserve">630.000,00 kuna. </w:t>
      </w:r>
      <w:r>
        <w:rPr>
          <w:rFonts w:ascii="Times New Roman" w:hAnsi="Times New Roman" w:cs="Times New Roman"/>
          <w:sz w:val="24"/>
          <w:szCs w:val="24"/>
        </w:rPr>
        <w:t xml:space="preserve">Međutim, obzirom na kratkoću postupka i jednostavnosti poduzetih radnji stečajni upravitelj je odlučio zatražiti nagradu u bruto iznosu od 20.000,00 kuna, a što je unutar iznosa nagrade koji stečajni upravitelj ima pravo zahtijevati u ovom postupku prema Uredbi </w:t>
      </w:r>
      <w:r w:rsidRPr="00A1401D">
        <w:rPr>
          <w:rFonts w:ascii="Times New Roman" w:hAnsi="Times New Roman" w:cs="Times New Roman"/>
          <w:sz w:val="24"/>
          <w:szCs w:val="24"/>
        </w:rPr>
        <w:t xml:space="preserve">o kriterijima i načinu obračuna </w:t>
      </w:r>
      <w:r w:rsidRPr="00A1401D">
        <w:rPr>
          <w:rFonts w:ascii="Times New Roman" w:hAnsi="Times New Roman" w:cs="Times New Roman"/>
          <w:sz w:val="24"/>
          <w:szCs w:val="24"/>
        </w:rPr>
        <w:lastRenderedPageBreak/>
        <w:t>i plaćanja nagrade stečajnim upraviteljima</w:t>
      </w:r>
      <w:r>
        <w:rPr>
          <w:rFonts w:ascii="Times New Roman" w:hAnsi="Times New Roman" w:cs="Times New Roman"/>
          <w:sz w:val="24"/>
          <w:szCs w:val="24"/>
        </w:rPr>
        <w:t xml:space="preserve">. </w:t>
      </w:r>
      <w:r w:rsidRPr="00A1401D">
        <w:rPr>
          <w:rFonts w:ascii="Times New Roman" w:hAnsi="Times New Roman" w:cs="Times New Roman"/>
          <w:sz w:val="24"/>
          <w:szCs w:val="24"/>
        </w:rPr>
        <w:t xml:space="preserve">Iznos nagrade je uvećan za 7,5% doprinosa za zdravstveno osiguranje sukladno odredbi članka 9. i 111. Zakona o doprinosima (Narodne novine 84/2008, 152/2008, 94/2009, 18/2011, 22/2012, 144/2012, 148/2013, 41/2014, 143/2014, 115/2016, 106/2018) za iznos od </w:t>
      </w:r>
      <w:r>
        <w:rPr>
          <w:rFonts w:ascii="Times New Roman" w:hAnsi="Times New Roman" w:cs="Times New Roman"/>
          <w:sz w:val="24"/>
          <w:szCs w:val="24"/>
        </w:rPr>
        <w:t>1.50</w:t>
      </w:r>
      <w:r w:rsidRPr="00A1401D">
        <w:rPr>
          <w:rFonts w:ascii="Times New Roman" w:hAnsi="Times New Roman" w:cs="Times New Roman"/>
          <w:sz w:val="24"/>
          <w:szCs w:val="24"/>
        </w:rPr>
        <w:t xml:space="preserve">0,00 kuna, odnosno ukupno </w:t>
      </w:r>
      <w:r>
        <w:rPr>
          <w:rFonts w:ascii="Times New Roman" w:hAnsi="Times New Roman" w:cs="Times New Roman"/>
          <w:sz w:val="24"/>
          <w:szCs w:val="24"/>
        </w:rPr>
        <w:t>21.500</w:t>
      </w:r>
      <w:r w:rsidRPr="00A1401D">
        <w:rPr>
          <w:rFonts w:ascii="Times New Roman" w:hAnsi="Times New Roman" w:cs="Times New Roman"/>
          <w:sz w:val="24"/>
          <w:szCs w:val="24"/>
        </w:rPr>
        <w:t>,00 kuna.</w:t>
      </w:r>
    </w:p>
    <w:p w14:paraId="04E23CF3" w14:textId="01C55D42" w:rsidR="00731F80" w:rsidRPr="00AE70D1" w:rsidRDefault="00731F80" w:rsidP="0057063D">
      <w:pPr>
        <w:spacing w:after="0" w:line="276" w:lineRule="auto"/>
        <w:jc w:val="both"/>
        <w:rPr>
          <w:rFonts w:ascii="Times New Roman" w:hAnsi="Times New Roman" w:cs="Times New Roman"/>
          <w:b/>
          <w:sz w:val="24"/>
          <w:szCs w:val="24"/>
        </w:rPr>
      </w:pPr>
    </w:p>
    <w:p w14:paraId="413D1F71" w14:textId="77777777" w:rsidR="00ED75D2" w:rsidRPr="00AE70D1" w:rsidRDefault="00ED75D2" w:rsidP="003A09DA">
      <w:pPr>
        <w:spacing w:after="0" w:line="276" w:lineRule="auto"/>
        <w:rPr>
          <w:rFonts w:ascii="Times New Roman" w:hAnsi="Times New Roman" w:cs="Times New Roman"/>
          <w:b/>
          <w:sz w:val="24"/>
          <w:szCs w:val="24"/>
        </w:rPr>
      </w:pPr>
    </w:p>
    <w:p w14:paraId="03B247C0" w14:textId="465BE7C2" w:rsidR="00A75611" w:rsidRPr="00AE70D1" w:rsidRDefault="00A75611" w:rsidP="004C52C3">
      <w:pPr>
        <w:pStyle w:val="Heading2"/>
        <w:numPr>
          <w:ilvl w:val="0"/>
          <w:numId w:val="5"/>
        </w:numPr>
        <w:spacing w:before="0" w:line="276" w:lineRule="auto"/>
        <w:rPr>
          <w:rFonts w:cs="Times New Roman"/>
          <w:color w:val="auto"/>
          <w:sz w:val="24"/>
          <w:szCs w:val="24"/>
        </w:rPr>
      </w:pPr>
      <w:bookmarkStart w:id="41" w:name="_Toc536715449"/>
      <w:bookmarkStart w:id="42" w:name="_Toc33621135"/>
      <w:r w:rsidRPr="00AE70D1">
        <w:rPr>
          <w:rFonts w:cs="Times New Roman"/>
          <w:color w:val="auto"/>
          <w:sz w:val="24"/>
          <w:szCs w:val="24"/>
        </w:rPr>
        <w:t xml:space="preserve">GOSPODARSKI POLOŽAJ I MOGUĆNOST </w:t>
      </w:r>
      <w:r w:rsidR="00FB0A04" w:rsidRPr="00AE70D1">
        <w:rPr>
          <w:rFonts w:cs="Times New Roman"/>
          <w:color w:val="auto"/>
          <w:sz w:val="24"/>
          <w:szCs w:val="24"/>
        </w:rPr>
        <w:t>NAPLATE</w:t>
      </w:r>
      <w:r w:rsidRPr="00AE70D1">
        <w:rPr>
          <w:rFonts w:cs="Times New Roman"/>
          <w:color w:val="auto"/>
          <w:sz w:val="24"/>
          <w:szCs w:val="24"/>
        </w:rPr>
        <w:t xml:space="preserve"> </w:t>
      </w:r>
      <w:r w:rsidR="00FB0A04" w:rsidRPr="00AE70D1">
        <w:rPr>
          <w:rFonts w:cs="Times New Roman"/>
          <w:color w:val="auto"/>
          <w:sz w:val="24"/>
          <w:szCs w:val="24"/>
        </w:rPr>
        <w:t>STEČAJNIH VJEROVNIKA</w:t>
      </w:r>
      <w:bookmarkEnd w:id="41"/>
      <w:bookmarkEnd w:id="42"/>
    </w:p>
    <w:p w14:paraId="4ED6C4E2" w14:textId="77777777" w:rsidR="00CF3AB3" w:rsidRPr="00AE70D1" w:rsidRDefault="00CF3AB3" w:rsidP="003A09DA">
      <w:pPr>
        <w:spacing w:after="0" w:line="276" w:lineRule="auto"/>
        <w:rPr>
          <w:rFonts w:ascii="Times New Roman" w:hAnsi="Times New Roman" w:cs="Times New Roman"/>
          <w:sz w:val="24"/>
          <w:szCs w:val="24"/>
        </w:rPr>
      </w:pPr>
    </w:p>
    <w:p w14:paraId="5FB9134C" w14:textId="28AC2579" w:rsidR="001419BC" w:rsidRPr="007E3A42" w:rsidRDefault="005622BA" w:rsidP="00E3655B">
      <w:pPr>
        <w:pStyle w:val="NoSpacing"/>
        <w:spacing w:line="276" w:lineRule="auto"/>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Kako je društvo </w:t>
      </w:r>
      <w:r w:rsidR="001419BC" w:rsidRPr="007E3A42">
        <w:rPr>
          <w:rFonts w:ascii="Times New Roman" w:hAnsi="Times New Roman" w:cs="Times New Roman"/>
          <w:sz w:val="24"/>
          <w:szCs w:val="24"/>
          <w:lang w:val="hr-HR"/>
        </w:rPr>
        <w:t>IDEA I.L.I. d.o.o</w:t>
      </w:r>
      <w:r w:rsidR="00DC0A96">
        <w:rPr>
          <w:rFonts w:ascii="Times New Roman" w:hAnsi="Times New Roman" w:cs="Times New Roman"/>
          <w:sz w:val="24"/>
          <w:szCs w:val="24"/>
          <w:lang w:val="hr-HR"/>
        </w:rPr>
        <w:t>.</w:t>
      </w:r>
      <w:r w:rsidR="001419BC" w:rsidRPr="007E3A42">
        <w:rPr>
          <w:rFonts w:ascii="Times New Roman" w:hAnsi="Times New Roman" w:cs="Times New Roman"/>
          <w:sz w:val="24"/>
          <w:szCs w:val="24"/>
          <w:lang w:val="hr-HR"/>
        </w:rPr>
        <w:t xml:space="preserve"> </w:t>
      </w:r>
      <w:r>
        <w:rPr>
          <w:rFonts w:ascii="Times New Roman" w:hAnsi="Times New Roman" w:cs="Times New Roman"/>
          <w:sz w:val="24"/>
          <w:szCs w:val="24"/>
          <w:lang w:val="hr-HR"/>
        </w:rPr>
        <w:t>brisano</w:t>
      </w:r>
      <w:r w:rsidR="00EF5DAB">
        <w:rPr>
          <w:rFonts w:ascii="Times New Roman" w:hAnsi="Times New Roman" w:cs="Times New Roman"/>
          <w:sz w:val="24"/>
          <w:szCs w:val="24"/>
          <w:lang w:val="hr-HR"/>
        </w:rPr>
        <w:t xml:space="preserve"> dana </w:t>
      </w:r>
      <w:r w:rsidR="00BC415B">
        <w:rPr>
          <w:rFonts w:ascii="Times New Roman" w:hAnsi="Times New Roman" w:cs="Times New Roman"/>
          <w:sz w:val="24"/>
          <w:szCs w:val="24"/>
          <w:lang w:val="hr-HR"/>
        </w:rPr>
        <w:t>5. lipnja 2019. godine</w:t>
      </w:r>
      <w:r w:rsidR="00BC415B" w:rsidRPr="00BC415B">
        <w:t xml:space="preserve"> </w:t>
      </w:r>
      <w:r w:rsidR="00BC415B" w:rsidRPr="00BC415B">
        <w:rPr>
          <w:rFonts w:ascii="Times New Roman" w:hAnsi="Times New Roman" w:cs="Times New Roman"/>
          <w:sz w:val="24"/>
          <w:szCs w:val="24"/>
          <w:lang w:val="hr-HR"/>
        </w:rPr>
        <w:t>rješenjem Tt-19/15854-1</w:t>
      </w:r>
      <w:r w:rsidR="00EF5DAB">
        <w:rPr>
          <w:rFonts w:ascii="Times New Roman" w:hAnsi="Times New Roman" w:cs="Times New Roman"/>
          <w:sz w:val="24"/>
          <w:szCs w:val="24"/>
          <w:lang w:val="hr-HR"/>
        </w:rPr>
        <w:t xml:space="preserve"> sa sudskog registra</w:t>
      </w:r>
      <w:r w:rsidR="00E925C4">
        <w:rPr>
          <w:rFonts w:ascii="Times New Roman" w:hAnsi="Times New Roman" w:cs="Times New Roman"/>
          <w:sz w:val="24"/>
          <w:szCs w:val="24"/>
          <w:lang w:val="hr-HR"/>
        </w:rPr>
        <w:t>,</w:t>
      </w:r>
      <w:r w:rsidR="00EF5DAB">
        <w:rPr>
          <w:rFonts w:ascii="Times New Roman" w:hAnsi="Times New Roman" w:cs="Times New Roman"/>
          <w:sz w:val="24"/>
          <w:szCs w:val="24"/>
          <w:lang w:val="hr-HR"/>
        </w:rPr>
        <w:t xml:space="preserve"> </w:t>
      </w:r>
      <w:r>
        <w:rPr>
          <w:rFonts w:ascii="Times New Roman" w:hAnsi="Times New Roman" w:cs="Times New Roman"/>
          <w:sz w:val="24"/>
          <w:szCs w:val="24"/>
          <w:lang w:val="hr-HR"/>
        </w:rPr>
        <w:t xml:space="preserve">u ovom postupku </w:t>
      </w:r>
      <w:r w:rsidR="00E925C4">
        <w:rPr>
          <w:rFonts w:ascii="Times New Roman" w:hAnsi="Times New Roman" w:cs="Times New Roman"/>
          <w:sz w:val="24"/>
          <w:szCs w:val="24"/>
          <w:lang w:val="hr-HR"/>
        </w:rPr>
        <w:t xml:space="preserve">stečajna masa je zapravo </w:t>
      </w:r>
      <w:r w:rsidR="00EF5DAB">
        <w:rPr>
          <w:rFonts w:ascii="Times New Roman" w:hAnsi="Times New Roman" w:cs="Times New Roman"/>
          <w:sz w:val="24"/>
          <w:szCs w:val="24"/>
          <w:lang w:val="hr-HR"/>
        </w:rPr>
        <w:t>formaln</w:t>
      </w:r>
      <w:r w:rsidR="00E925C4">
        <w:rPr>
          <w:rFonts w:ascii="Times New Roman" w:hAnsi="Times New Roman" w:cs="Times New Roman"/>
          <w:sz w:val="24"/>
          <w:szCs w:val="24"/>
          <w:lang w:val="hr-HR"/>
        </w:rPr>
        <w:t>i</w:t>
      </w:r>
      <w:r w:rsidR="00EF5DAB">
        <w:rPr>
          <w:rFonts w:ascii="Times New Roman" w:hAnsi="Times New Roman" w:cs="Times New Roman"/>
          <w:sz w:val="24"/>
          <w:szCs w:val="24"/>
          <w:lang w:val="hr-HR"/>
        </w:rPr>
        <w:t xml:space="preserve"> </w:t>
      </w:r>
      <w:r>
        <w:rPr>
          <w:rFonts w:ascii="Times New Roman" w:hAnsi="Times New Roman" w:cs="Times New Roman"/>
          <w:sz w:val="24"/>
          <w:szCs w:val="24"/>
          <w:lang w:val="hr-HR"/>
        </w:rPr>
        <w:t>stečajni dužnik</w:t>
      </w:r>
      <w:r w:rsidR="00E925C4">
        <w:rPr>
          <w:rFonts w:ascii="Times New Roman" w:hAnsi="Times New Roman" w:cs="Times New Roman"/>
          <w:sz w:val="24"/>
          <w:szCs w:val="24"/>
          <w:lang w:val="hr-HR"/>
        </w:rPr>
        <w:t>, no ona</w:t>
      </w:r>
      <w:r>
        <w:rPr>
          <w:rFonts w:ascii="Times New Roman" w:hAnsi="Times New Roman" w:cs="Times New Roman"/>
          <w:sz w:val="24"/>
          <w:szCs w:val="24"/>
          <w:lang w:val="hr-HR"/>
        </w:rPr>
        <w:t xml:space="preserve"> ima ograničenu pravnu sposobnost. Zbog navedenog za stečajnog dužnika (kao stečajnu masu) nije predviđeno da </w:t>
      </w:r>
      <w:r w:rsidR="00E3655B">
        <w:rPr>
          <w:rFonts w:ascii="Times New Roman" w:hAnsi="Times New Roman" w:cs="Times New Roman"/>
          <w:sz w:val="24"/>
          <w:szCs w:val="24"/>
          <w:lang w:val="hr-HR"/>
        </w:rPr>
        <w:t xml:space="preserve">nastavi poslovanje društva </w:t>
      </w:r>
      <w:r w:rsidR="00E3655B" w:rsidRPr="007E3A42">
        <w:rPr>
          <w:rFonts w:ascii="Times New Roman" w:hAnsi="Times New Roman" w:cs="Times New Roman"/>
          <w:sz w:val="24"/>
          <w:szCs w:val="24"/>
          <w:lang w:val="hr-HR"/>
        </w:rPr>
        <w:t>IDEA I.L.I. d.o.o.</w:t>
      </w:r>
      <w:r w:rsidR="00E3655B">
        <w:rPr>
          <w:rFonts w:ascii="Times New Roman" w:hAnsi="Times New Roman" w:cs="Times New Roman"/>
          <w:sz w:val="24"/>
          <w:szCs w:val="24"/>
          <w:lang w:val="hr-HR"/>
        </w:rPr>
        <w:t xml:space="preserve">, </w:t>
      </w:r>
      <w:r w:rsidR="00C10280">
        <w:rPr>
          <w:rFonts w:ascii="Times New Roman" w:hAnsi="Times New Roman" w:cs="Times New Roman"/>
          <w:sz w:val="24"/>
          <w:szCs w:val="24"/>
          <w:lang w:val="hr-HR"/>
        </w:rPr>
        <w:t>kao niti da se stečajnim planom</w:t>
      </w:r>
      <w:r w:rsidR="00E3655B">
        <w:rPr>
          <w:rFonts w:ascii="Times New Roman" w:hAnsi="Times New Roman" w:cs="Times New Roman"/>
          <w:sz w:val="24"/>
          <w:szCs w:val="24"/>
          <w:lang w:val="hr-HR"/>
        </w:rPr>
        <w:t xml:space="preserve"> sanira</w:t>
      </w:r>
      <w:r w:rsidR="00EF5DAB">
        <w:rPr>
          <w:rFonts w:ascii="Times New Roman" w:hAnsi="Times New Roman" w:cs="Times New Roman"/>
          <w:sz w:val="24"/>
          <w:szCs w:val="24"/>
          <w:lang w:val="hr-HR"/>
        </w:rPr>
        <w:t xml:space="preserve"> njeno poslovanje</w:t>
      </w:r>
      <w:r w:rsidR="00E3655B">
        <w:rPr>
          <w:rFonts w:ascii="Times New Roman" w:hAnsi="Times New Roman" w:cs="Times New Roman"/>
          <w:sz w:val="24"/>
          <w:szCs w:val="24"/>
          <w:lang w:val="hr-HR"/>
        </w:rPr>
        <w:t xml:space="preserve">. Naime, stečajna masa je </w:t>
      </w:r>
      <w:r w:rsidR="00946752">
        <w:rPr>
          <w:rFonts w:ascii="Times New Roman" w:hAnsi="Times New Roman" w:cs="Times New Roman"/>
          <w:sz w:val="24"/>
          <w:szCs w:val="24"/>
          <w:lang w:val="hr-HR"/>
        </w:rPr>
        <w:t>upisana</w:t>
      </w:r>
      <w:r w:rsidR="00E3655B">
        <w:rPr>
          <w:rFonts w:ascii="Times New Roman" w:hAnsi="Times New Roman" w:cs="Times New Roman"/>
          <w:sz w:val="24"/>
          <w:szCs w:val="24"/>
          <w:lang w:val="hr-HR"/>
        </w:rPr>
        <w:t xml:space="preserve"> s ciljem da se iz njene imovine namire vjerovnici te isti radi svog namirenja donose odluke o načinu raspolaganja s imovinu koja čini stečajnu masu.</w:t>
      </w:r>
      <w:r w:rsidR="0007735B">
        <w:rPr>
          <w:rFonts w:ascii="Times New Roman" w:hAnsi="Times New Roman" w:cs="Times New Roman"/>
          <w:sz w:val="24"/>
          <w:szCs w:val="24"/>
          <w:lang w:val="hr-HR"/>
        </w:rPr>
        <w:t xml:space="preserve"> Obzirom da je jedina imovina stečajnog dužnika pravo potraživanja čija je realna</w:t>
      </w:r>
      <w:r w:rsidR="009E247F">
        <w:rPr>
          <w:rFonts w:ascii="Times New Roman" w:hAnsi="Times New Roman" w:cs="Times New Roman"/>
          <w:sz w:val="24"/>
          <w:szCs w:val="24"/>
          <w:lang w:val="hr-HR"/>
        </w:rPr>
        <w:t xml:space="preserve"> i tržišna</w:t>
      </w:r>
      <w:r w:rsidR="0007735B">
        <w:rPr>
          <w:rFonts w:ascii="Times New Roman" w:hAnsi="Times New Roman" w:cs="Times New Roman"/>
          <w:sz w:val="24"/>
          <w:szCs w:val="24"/>
          <w:lang w:val="hr-HR"/>
        </w:rPr>
        <w:t xml:space="preserve"> vrijednost </w:t>
      </w:r>
      <w:bookmarkStart w:id="43" w:name="_Hlk33631279"/>
      <w:r w:rsidR="0007735B" w:rsidRPr="0007735B">
        <w:rPr>
          <w:rFonts w:ascii="Times New Roman" w:hAnsi="Times New Roman" w:cs="Times New Roman"/>
          <w:sz w:val="24"/>
          <w:szCs w:val="24"/>
          <w:lang w:val="hr-HR"/>
        </w:rPr>
        <w:t>12.568.244,50</w:t>
      </w:r>
      <w:r w:rsidR="0007735B">
        <w:rPr>
          <w:rFonts w:ascii="Times New Roman" w:hAnsi="Times New Roman" w:cs="Times New Roman"/>
          <w:sz w:val="24"/>
          <w:szCs w:val="24"/>
          <w:lang w:val="hr-HR"/>
        </w:rPr>
        <w:t xml:space="preserve"> </w:t>
      </w:r>
      <w:bookmarkEnd w:id="43"/>
      <w:r w:rsidR="0007735B">
        <w:rPr>
          <w:rFonts w:ascii="Times New Roman" w:hAnsi="Times New Roman" w:cs="Times New Roman"/>
          <w:sz w:val="24"/>
          <w:szCs w:val="24"/>
          <w:lang w:val="hr-HR"/>
        </w:rPr>
        <w:t>kuna, dok su tražbine vjerovnika viših isplatih redova te troškovi stečajnog postupka veći od imovine stečajnog dužnika, evidentno je kako se stečajni vjerovnici ne mogu u postupnosti namiriti iz</w:t>
      </w:r>
      <w:r w:rsidR="0017513B">
        <w:rPr>
          <w:rFonts w:ascii="Times New Roman" w:hAnsi="Times New Roman" w:cs="Times New Roman"/>
          <w:sz w:val="24"/>
          <w:szCs w:val="24"/>
          <w:lang w:val="hr-HR"/>
        </w:rPr>
        <w:t xml:space="preserve"> trenutačne</w:t>
      </w:r>
      <w:r w:rsidR="0007735B">
        <w:rPr>
          <w:rFonts w:ascii="Times New Roman" w:hAnsi="Times New Roman" w:cs="Times New Roman"/>
          <w:sz w:val="24"/>
          <w:szCs w:val="24"/>
          <w:lang w:val="hr-HR"/>
        </w:rPr>
        <w:t xml:space="preserve"> vrijednosti imovine stečajnog dužnika</w:t>
      </w:r>
      <w:r w:rsidR="00946752">
        <w:rPr>
          <w:rFonts w:ascii="Times New Roman" w:hAnsi="Times New Roman" w:cs="Times New Roman"/>
          <w:sz w:val="24"/>
          <w:szCs w:val="24"/>
          <w:lang w:val="hr-HR"/>
        </w:rPr>
        <w:t xml:space="preserve"> niti je izgledno očekivati njihovo namirenje u skorijem vremenskom razdoblju</w:t>
      </w:r>
      <w:r w:rsidR="0007735B">
        <w:rPr>
          <w:rFonts w:ascii="Times New Roman" w:hAnsi="Times New Roman" w:cs="Times New Roman"/>
          <w:sz w:val="24"/>
          <w:szCs w:val="24"/>
          <w:lang w:val="hr-HR"/>
        </w:rPr>
        <w:t>.</w:t>
      </w:r>
      <w:r w:rsidR="00BC415B">
        <w:rPr>
          <w:rFonts w:ascii="Times New Roman" w:hAnsi="Times New Roman" w:cs="Times New Roman"/>
          <w:sz w:val="24"/>
          <w:szCs w:val="24"/>
          <w:lang w:val="hr-HR"/>
        </w:rPr>
        <w:t xml:space="preserve"> Pravo potraživanja stečajnog dužnika se može unovčiti jedino vođenjem ovršnog postupka protiv PROMISSIO d.o.o. za što su potreba novčana sredstva koja bi stečajni vjerovnici trebali predujmiti, pritom je realno očekivati da ovršni postupak neće biti okončan minimalno tri godine.</w:t>
      </w:r>
    </w:p>
    <w:p w14:paraId="2C449617" w14:textId="77777777" w:rsidR="001419BC" w:rsidRDefault="001419BC" w:rsidP="001419BC">
      <w:pPr>
        <w:pStyle w:val="NoSpacing"/>
        <w:spacing w:line="276" w:lineRule="auto"/>
        <w:jc w:val="both"/>
        <w:rPr>
          <w:rFonts w:ascii="Times New Roman" w:hAnsi="Times New Roman" w:cs="Times New Roman"/>
          <w:sz w:val="24"/>
          <w:szCs w:val="24"/>
        </w:rPr>
      </w:pPr>
    </w:p>
    <w:p w14:paraId="5B6E9C05" w14:textId="77777777" w:rsidR="00E42428" w:rsidRPr="00AE70D1" w:rsidRDefault="00E42428" w:rsidP="003A09DA">
      <w:pPr>
        <w:spacing w:after="0" w:line="276" w:lineRule="auto"/>
        <w:rPr>
          <w:rFonts w:ascii="Times New Roman" w:hAnsi="Times New Roman" w:cs="Times New Roman"/>
          <w:sz w:val="24"/>
          <w:szCs w:val="24"/>
        </w:rPr>
      </w:pPr>
    </w:p>
    <w:p w14:paraId="33F45AC7" w14:textId="475ECFBF" w:rsidR="00467305" w:rsidRPr="00AE70D1" w:rsidRDefault="00467305" w:rsidP="004C52C3">
      <w:pPr>
        <w:pStyle w:val="Heading2"/>
        <w:numPr>
          <w:ilvl w:val="0"/>
          <w:numId w:val="5"/>
        </w:numPr>
        <w:spacing w:before="0" w:line="276" w:lineRule="auto"/>
        <w:rPr>
          <w:rFonts w:cs="Times New Roman"/>
          <w:color w:val="auto"/>
          <w:sz w:val="24"/>
          <w:szCs w:val="24"/>
        </w:rPr>
      </w:pPr>
      <w:bookmarkStart w:id="44" w:name="_Toc536715452"/>
      <w:bookmarkStart w:id="45" w:name="_Toc33621136"/>
      <w:r w:rsidRPr="00AE70D1">
        <w:rPr>
          <w:rFonts w:cs="Times New Roman"/>
          <w:color w:val="auto"/>
          <w:sz w:val="24"/>
          <w:szCs w:val="24"/>
        </w:rPr>
        <w:t>MODEL ZAKLJUČENJA STEČAJNOG POSTUPKA</w:t>
      </w:r>
      <w:bookmarkEnd w:id="44"/>
      <w:bookmarkEnd w:id="45"/>
    </w:p>
    <w:p w14:paraId="404B5930" w14:textId="2985DE85" w:rsidR="00467305" w:rsidRPr="00AE70D1" w:rsidRDefault="00467305" w:rsidP="003A09DA">
      <w:pPr>
        <w:spacing w:after="0" w:line="276" w:lineRule="auto"/>
        <w:rPr>
          <w:rFonts w:ascii="Times New Roman" w:hAnsi="Times New Roman" w:cs="Times New Roman"/>
          <w:sz w:val="24"/>
          <w:szCs w:val="24"/>
        </w:rPr>
      </w:pPr>
    </w:p>
    <w:p w14:paraId="0FB6580E" w14:textId="77777777" w:rsidR="00E42428" w:rsidRPr="00AE70D1" w:rsidRDefault="00E42428" w:rsidP="003A09DA">
      <w:pPr>
        <w:spacing w:after="0" w:line="276" w:lineRule="auto"/>
        <w:rPr>
          <w:rFonts w:ascii="Times New Roman" w:hAnsi="Times New Roman" w:cs="Times New Roman"/>
          <w:sz w:val="24"/>
          <w:szCs w:val="24"/>
        </w:rPr>
      </w:pPr>
    </w:p>
    <w:p w14:paraId="25A95890" w14:textId="77777777" w:rsidR="00467305" w:rsidRPr="00AE70D1" w:rsidRDefault="00467305" w:rsidP="004C52C3">
      <w:pPr>
        <w:pStyle w:val="Heading3"/>
        <w:numPr>
          <w:ilvl w:val="1"/>
          <w:numId w:val="5"/>
        </w:numPr>
        <w:spacing w:before="0" w:line="276" w:lineRule="auto"/>
        <w:rPr>
          <w:rFonts w:ascii="Times New Roman" w:hAnsi="Times New Roman" w:cs="Times New Roman"/>
          <w:color w:val="auto"/>
        </w:rPr>
      </w:pPr>
      <w:bookmarkStart w:id="46" w:name="_Toc536715453"/>
      <w:bookmarkStart w:id="47" w:name="_Toc33621137"/>
      <w:r w:rsidRPr="00AE70D1">
        <w:rPr>
          <w:rFonts w:ascii="Times New Roman" w:hAnsi="Times New Roman" w:cs="Times New Roman"/>
          <w:color w:val="auto"/>
        </w:rPr>
        <w:t>Zaključenje stečajnog postupka po standardnom zakonskom modelu</w:t>
      </w:r>
      <w:bookmarkEnd w:id="46"/>
      <w:bookmarkEnd w:id="47"/>
    </w:p>
    <w:p w14:paraId="6CB742C8" w14:textId="77777777" w:rsidR="00467305" w:rsidRPr="00AE70D1" w:rsidRDefault="00467305" w:rsidP="003A09DA">
      <w:pPr>
        <w:spacing w:after="0" w:line="276" w:lineRule="auto"/>
        <w:jc w:val="both"/>
        <w:rPr>
          <w:rFonts w:ascii="Times New Roman" w:hAnsi="Times New Roman" w:cs="Times New Roman"/>
          <w:sz w:val="24"/>
          <w:szCs w:val="24"/>
        </w:rPr>
      </w:pPr>
    </w:p>
    <w:p w14:paraId="73CA5499" w14:textId="716F6148" w:rsidR="0017513B" w:rsidRPr="002007B9" w:rsidRDefault="001016E6" w:rsidP="0017513B">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Kada bi se pristupilo unovčenju imovine </w:t>
      </w:r>
      <w:r w:rsidR="00CB4686" w:rsidRPr="00AE70D1">
        <w:rPr>
          <w:rFonts w:ascii="Times New Roman" w:hAnsi="Times New Roman" w:cs="Times New Roman"/>
          <w:sz w:val="24"/>
          <w:szCs w:val="24"/>
        </w:rPr>
        <w:t>s</w:t>
      </w:r>
      <w:r w:rsidRPr="00AE70D1">
        <w:rPr>
          <w:rFonts w:ascii="Times New Roman" w:hAnsi="Times New Roman" w:cs="Times New Roman"/>
          <w:sz w:val="24"/>
          <w:szCs w:val="24"/>
        </w:rPr>
        <w:t xml:space="preserve">tečajnog dužnika prema redovnom stečajnom modelu, </w:t>
      </w:r>
      <w:r w:rsidR="009439E5">
        <w:rPr>
          <w:rFonts w:ascii="Times New Roman" w:hAnsi="Times New Roman" w:cs="Times New Roman"/>
          <w:sz w:val="24"/>
          <w:szCs w:val="24"/>
        </w:rPr>
        <w:t>stečajni upravitelj bi trebao voditi ovršni postupka</w:t>
      </w:r>
      <w:r w:rsidR="0045381F">
        <w:rPr>
          <w:rFonts w:ascii="Times New Roman" w:hAnsi="Times New Roman" w:cs="Times New Roman"/>
          <w:sz w:val="24"/>
          <w:szCs w:val="24"/>
        </w:rPr>
        <w:t xml:space="preserve"> radi namirenja tražbine</w:t>
      </w:r>
      <w:r w:rsidR="00A1401D">
        <w:rPr>
          <w:rFonts w:ascii="Times New Roman" w:hAnsi="Times New Roman" w:cs="Times New Roman"/>
          <w:sz w:val="24"/>
          <w:szCs w:val="24"/>
        </w:rPr>
        <w:t xml:space="preserve"> koju stečajni dužnika ima prema PROMISSIO d.o.o. </w:t>
      </w:r>
      <w:r w:rsidR="00A1401D" w:rsidRPr="004B0EB0">
        <w:rPr>
          <w:rFonts w:ascii="Times New Roman" w:hAnsi="Times New Roman" w:cs="Times New Roman"/>
          <w:sz w:val="24"/>
          <w:szCs w:val="24"/>
        </w:rPr>
        <w:t>u iznosu od 10.782.346,18 EUR u kunskoj protuvrijednosti prema srednjem tečaju Hrvatske narodne banke na dan plaćanja, s</w:t>
      </w:r>
      <w:r w:rsidR="00E925C4">
        <w:rPr>
          <w:rFonts w:ascii="Times New Roman" w:hAnsi="Times New Roman" w:cs="Times New Roman"/>
          <w:sz w:val="24"/>
          <w:szCs w:val="24"/>
        </w:rPr>
        <w:t>a</w:t>
      </w:r>
      <w:r w:rsidR="00A1401D" w:rsidRPr="004B0EB0">
        <w:rPr>
          <w:rFonts w:ascii="Times New Roman" w:hAnsi="Times New Roman" w:cs="Times New Roman"/>
          <w:sz w:val="24"/>
          <w:szCs w:val="24"/>
        </w:rPr>
        <w:t xml:space="preserve"> zateznom kamatom </w:t>
      </w:r>
      <w:r w:rsidR="00A1401D" w:rsidRPr="00345CD1">
        <w:rPr>
          <w:rFonts w:ascii="Times New Roman" w:hAnsi="Times New Roman" w:cs="Times New Roman"/>
          <w:sz w:val="24"/>
          <w:szCs w:val="24"/>
        </w:rPr>
        <w:t xml:space="preserve">koja teče na iznos od 10.217.269,18 EUR od dana 1. siječnja 2012. do isplate po stopi od 3% godišnje, a na iznos od 6.162,82 EUR od dana 1. siječnja 2012. do isplate po stopi od 3% godišnje te naplate troška ranije vođenog ovršnog postupka koji je iznosio 130.000,00 kuna. </w:t>
      </w:r>
      <w:r w:rsidR="009439E5" w:rsidRPr="00345CD1">
        <w:rPr>
          <w:rFonts w:ascii="Times New Roman" w:hAnsi="Times New Roman" w:cs="Times New Roman"/>
          <w:sz w:val="24"/>
          <w:szCs w:val="24"/>
        </w:rPr>
        <w:t>Pritom, razumno je očekivati kako do namirenja vjerovnika ne bi došlo u narednom periodu od tri godine</w:t>
      </w:r>
      <w:r w:rsidRPr="00345CD1">
        <w:rPr>
          <w:rFonts w:ascii="Times New Roman" w:hAnsi="Times New Roman" w:cs="Times New Roman"/>
          <w:sz w:val="24"/>
          <w:szCs w:val="24"/>
        </w:rPr>
        <w:t>.</w:t>
      </w:r>
      <w:r w:rsidR="009439E5" w:rsidRPr="00345CD1">
        <w:rPr>
          <w:rFonts w:ascii="Times New Roman" w:hAnsi="Times New Roman" w:cs="Times New Roman"/>
          <w:sz w:val="24"/>
          <w:szCs w:val="24"/>
        </w:rPr>
        <w:t xml:space="preserve"> Naime, PROMISSIO d.o.o.</w:t>
      </w:r>
      <w:r w:rsidR="0017513B" w:rsidRPr="00345CD1">
        <w:rPr>
          <w:rFonts w:ascii="Times New Roman" w:hAnsi="Times New Roman" w:cs="Times New Roman"/>
          <w:sz w:val="24"/>
          <w:szCs w:val="24"/>
        </w:rPr>
        <w:t xml:space="preserve"> </w:t>
      </w:r>
      <w:r w:rsidR="009439E5" w:rsidRPr="00345CD1">
        <w:rPr>
          <w:rFonts w:ascii="Times New Roman" w:hAnsi="Times New Roman" w:cs="Times New Roman"/>
          <w:sz w:val="24"/>
          <w:szCs w:val="24"/>
        </w:rPr>
        <w:t xml:space="preserve">prema </w:t>
      </w:r>
      <w:r w:rsidR="00C10280">
        <w:rPr>
          <w:rFonts w:ascii="Times New Roman" w:hAnsi="Times New Roman" w:cs="Times New Roman"/>
          <w:sz w:val="24"/>
          <w:szCs w:val="24"/>
        </w:rPr>
        <w:t xml:space="preserve">javno objavljenim godišnjim financijskim izvještajima te </w:t>
      </w:r>
      <w:r w:rsidR="00E3655B" w:rsidRPr="00345CD1">
        <w:rPr>
          <w:rFonts w:ascii="Times New Roman" w:hAnsi="Times New Roman" w:cs="Times New Roman"/>
          <w:sz w:val="24"/>
          <w:szCs w:val="24"/>
        </w:rPr>
        <w:t xml:space="preserve">financijskim pokazateljima objavljeni na </w:t>
      </w:r>
      <w:hyperlink r:id="rId9" w:history="1">
        <w:r w:rsidR="00E3655B" w:rsidRPr="00345CD1">
          <w:rPr>
            <w:rFonts w:ascii="Times New Roman" w:hAnsi="Times New Roman" w:cs="Times New Roman"/>
            <w:sz w:val="24"/>
            <w:szCs w:val="24"/>
          </w:rPr>
          <w:t>www.fininfo.hr</w:t>
        </w:r>
      </w:hyperlink>
      <w:r w:rsidR="00E3655B" w:rsidRPr="00345CD1">
        <w:rPr>
          <w:rFonts w:ascii="Times New Roman" w:hAnsi="Times New Roman" w:cs="Times New Roman"/>
          <w:sz w:val="24"/>
          <w:szCs w:val="24"/>
        </w:rPr>
        <w:t xml:space="preserve"> ne ostvaruje pri</w:t>
      </w:r>
      <w:r w:rsidR="00E3655B">
        <w:rPr>
          <w:rFonts w:ascii="Times New Roman" w:hAnsi="Times New Roman" w:cs="Times New Roman"/>
          <w:sz w:val="24"/>
          <w:szCs w:val="24"/>
        </w:rPr>
        <w:t xml:space="preserve">hode već posljednje </w:t>
      </w:r>
      <w:r w:rsidR="0079065E">
        <w:rPr>
          <w:rFonts w:ascii="Times New Roman" w:hAnsi="Times New Roman" w:cs="Times New Roman"/>
          <w:sz w:val="24"/>
          <w:szCs w:val="24"/>
        </w:rPr>
        <w:t>3 (</w:t>
      </w:r>
      <w:r w:rsidR="00E3655B">
        <w:rPr>
          <w:rFonts w:ascii="Times New Roman" w:hAnsi="Times New Roman" w:cs="Times New Roman"/>
          <w:sz w:val="24"/>
          <w:szCs w:val="24"/>
        </w:rPr>
        <w:t>tr</w:t>
      </w:r>
      <w:r w:rsidR="0079065E">
        <w:rPr>
          <w:rFonts w:ascii="Times New Roman" w:hAnsi="Times New Roman" w:cs="Times New Roman"/>
          <w:sz w:val="24"/>
          <w:szCs w:val="24"/>
        </w:rPr>
        <w:t>i)</w:t>
      </w:r>
      <w:r w:rsidR="00E3655B">
        <w:rPr>
          <w:rFonts w:ascii="Times New Roman" w:hAnsi="Times New Roman" w:cs="Times New Roman"/>
          <w:sz w:val="24"/>
          <w:szCs w:val="24"/>
        </w:rPr>
        <w:t xml:space="preserve"> godine. </w:t>
      </w:r>
      <w:r w:rsidR="0017513B">
        <w:rPr>
          <w:rFonts w:ascii="Times New Roman" w:hAnsi="Times New Roman" w:cs="Times New Roman"/>
          <w:sz w:val="24"/>
          <w:szCs w:val="24"/>
        </w:rPr>
        <w:t>Osim toga, p</w:t>
      </w:r>
      <w:r w:rsidR="00E3655B">
        <w:rPr>
          <w:rFonts w:ascii="Times New Roman" w:hAnsi="Times New Roman" w:cs="Times New Roman"/>
          <w:sz w:val="24"/>
          <w:szCs w:val="24"/>
        </w:rPr>
        <w:t xml:space="preserve">rema saznanjima stečajnog upravitelja PROMISSIO d.o.o. </w:t>
      </w:r>
      <w:r w:rsidR="0045381F">
        <w:rPr>
          <w:rFonts w:ascii="Times New Roman" w:hAnsi="Times New Roman" w:cs="Times New Roman"/>
          <w:sz w:val="24"/>
          <w:szCs w:val="24"/>
        </w:rPr>
        <w:t>od imovine ima</w:t>
      </w:r>
      <w:r w:rsidR="00E3655B">
        <w:rPr>
          <w:rFonts w:ascii="Times New Roman" w:hAnsi="Times New Roman" w:cs="Times New Roman"/>
          <w:sz w:val="24"/>
          <w:szCs w:val="24"/>
        </w:rPr>
        <w:t xml:space="preserve"> </w:t>
      </w:r>
      <w:r w:rsidR="0017513B">
        <w:rPr>
          <w:rFonts w:ascii="Times New Roman" w:hAnsi="Times New Roman" w:cs="Times New Roman"/>
          <w:sz w:val="24"/>
          <w:szCs w:val="24"/>
        </w:rPr>
        <w:t xml:space="preserve">jedino </w:t>
      </w:r>
      <w:r w:rsidR="00E3655B">
        <w:rPr>
          <w:rFonts w:ascii="Times New Roman" w:hAnsi="Times New Roman" w:cs="Times New Roman"/>
          <w:sz w:val="24"/>
          <w:szCs w:val="24"/>
        </w:rPr>
        <w:t>nekretnin</w:t>
      </w:r>
      <w:r w:rsidR="0045381F">
        <w:rPr>
          <w:rFonts w:ascii="Times New Roman" w:hAnsi="Times New Roman" w:cs="Times New Roman"/>
          <w:sz w:val="24"/>
          <w:szCs w:val="24"/>
        </w:rPr>
        <w:t>u koja je upisana u</w:t>
      </w:r>
      <w:r w:rsidR="0017513B" w:rsidRPr="002007B9">
        <w:rPr>
          <w:rFonts w:ascii="Times New Roman" w:hAnsi="Times New Roman" w:cs="Times New Roman"/>
          <w:sz w:val="24"/>
          <w:szCs w:val="24"/>
        </w:rPr>
        <w:t xml:space="preserve"> zemljišne knjige Općinskog građanskog suda u Zagrebu u zk.ul.br. 24286 k.o. Grad Zagreb i to:</w:t>
      </w:r>
    </w:p>
    <w:p w14:paraId="341C5A08" w14:textId="4BFE2D3D" w:rsidR="0017513B" w:rsidRPr="00E925C4" w:rsidRDefault="0017513B" w:rsidP="004C52C3">
      <w:pPr>
        <w:pStyle w:val="ListParagraph"/>
        <w:numPr>
          <w:ilvl w:val="0"/>
          <w:numId w:val="12"/>
        </w:numPr>
        <w:spacing w:after="0" w:line="276" w:lineRule="auto"/>
        <w:jc w:val="both"/>
        <w:rPr>
          <w:rFonts w:ascii="Times New Roman" w:hAnsi="Times New Roman" w:cs="Times New Roman"/>
          <w:sz w:val="24"/>
          <w:szCs w:val="24"/>
        </w:rPr>
      </w:pPr>
      <w:r w:rsidRPr="00E925C4">
        <w:rPr>
          <w:rFonts w:ascii="Times New Roman" w:hAnsi="Times New Roman" w:cs="Times New Roman"/>
          <w:sz w:val="24"/>
          <w:szCs w:val="24"/>
        </w:rPr>
        <w:t xml:space="preserve">zk.č.br. 7080/2, opisana kao dvorište, Kanalski put, površine 340 m2, </w:t>
      </w:r>
    </w:p>
    <w:p w14:paraId="3EB6C6D7" w14:textId="5FED4E72" w:rsidR="0017513B" w:rsidRPr="00E925C4" w:rsidRDefault="0017513B" w:rsidP="004C52C3">
      <w:pPr>
        <w:pStyle w:val="ListParagraph"/>
        <w:numPr>
          <w:ilvl w:val="0"/>
          <w:numId w:val="12"/>
        </w:numPr>
        <w:spacing w:after="0" w:line="276" w:lineRule="auto"/>
        <w:jc w:val="both"/>
        <w:rPr>
          <w:rFonts w:ascii="Times New Roman" w:hAnsi="Times New Roman" w:cs="Times New Roman"/>
          <w:sz w:val="24"/>
          <w:szCs w:val="24"/>
        </w:rPr>
      </w:pPr>
      <w:r w:rsidRPr="00E925C4">
        <w:rPr>
          <w:rFonts w:ascii="Times New Roman" w:hAnsi="Times New Roman" w:cs="Times New Roman"/>
          <w:sz w:val="24"/>
          <w:szCs w:val="24"/>
        </w:rPr>
        <w:lastRenderedPageBreak/>
        <w:t>zk.č.br. 7080/13 opisana kao dvorište, Kanalski put, površine 51.182 m2</w:t>
      </w:r>
    </w:p>
    <w:p w14:paraId="04F6E918" w14:textId="1332FC38" w:rsidR="0017513B" w:rsidRPr="00E925C4" w:rsidRDefault="0017513B" w:rsidP="004C52C3">
      <w:pPr>
        <w:pStyle w:val="ListParagraph"/>
        <w:numPr>
          <w:ilvl w:val="0"/>
          <w:numId w:val="12"/>
        </w:numPr>
        <w:spacing w:after="0" w:line="276" w:lineRule="auto"/>
        <w:jc w:val="both"/>
        <w:rPr>
          <w:rFonts w:ascii="Times New Roman" w:hAnsi="Times New Roman" w:cs="Times New Roman"/>
          <w:sz w:val="24"/>
          <w:szCs w:val="24"/>
        </w:rPr>
      </w:pPr>
      <w:r w:rsidRPr="00E925C4">
        <w:rPr>
          <w:rFonts w:ascii="Times New Roman" w:hAnsi="Times New Roman" w:cs="Times New Roman"/>
          <w:sz w:val="24"/>
          <w:szCs w:val="24"/>
        </w:rPr>
        <w:t>zk.č.br. 7080/15 opisana kao dvorište, Radnička cesta površine 5.167 m2</w:t>
      </w:r>
    </w:p>
    <w:p w14:paraId="0F590009" w14:textId="62E2FAB7" w:rsidR="0017513B" w:rsidRPr="00E925C4" w:rsidRDefault="0017513B" w:rsidP="004C52C3">
      <w:pPr>
        <w:pStyle w:val="ListParagraph"/>
        <w:numPr>
          <w:ilvl w:val="0"/>
          <w:numId w:val="12"/>
        </w:numPr>
        <w:spacing w:after="0" w:line="276" w:lineRule="auto"/>
        <w:jc w:val="both"/>
        <w:rPr>
          <w:rFonts w:ascii="Times New Roman" w:hAnsi="Times New Roman" w:cs="Times New Roman"/>
          <w:sz w:val="24"/>
          <w:szCs w:val="24"/>
        </w:rPr>
      </w:pPr>
      <w:r w:rsidRPr="00E925C4">
        <w:rPr>
          <w:rFonts w:ascii="Times New Roman" w:hAnsi="Times New Roman" w:cs="Times New Roman"/>
          <w:sz w:val="24"/>
          <w:szCs w:val="24"/>
        </w:rPr>
        <w:t>zk.č.br. 7080/17, opisana kao dvorište, Radnička cesta, površine 3.161 m2</w:t>
      </w:r>
    </w:p>
    <w:p w14:paraId="6463033A" w14:textId="5F012D7C" w:rsidR="0017513B" w:rsidRPr="00E925C4" w:rsidRDefault="0017513B" w:rsidP="004C52C3">
      <w:pPr>
        <w:pStyle w:val="ListParagraph"/>
        <w:numPr>
          <w:ilvl w:val="0"/>
          <w:numId w:val="12"/>
        </w:numPr>
        <w:spacing w:after="0" w:line="276" w:lineRule="auto"/>
        <w:jc w:val="both"/>
        <w:rPr>
          <w:rFonts w:ascii="Times New Roman" w:hAnsi="Times New Roman" w:cs="Times New Roman"/>
          <w:sz w:val="24"/>
          <w:szCs w:val="24"/>
        </w:rPr>
      </w:pPr>
      <w:r w:rsidRPr="00E925C4">
        <w:rPr>
          <w:rFonts w:ascii="Times New Roman" w:hAnsi="Times New Roman" w:cs="Times New Roman"/>
          <w:sz w:val="24"/>
          <w:szCs w:val="24"/>
        </w:rPr>
        <w:t>zk.č.br. 7080/18, opisana kao dvorište, Radnička cesta, površine 1.639 m2</w:t>
      </w:r>
    </w:p>
    <w:p w14:paraId="457FBD7C" w14:textId="690920B4" w:rsidR="0017513B" w:rsidRPr="00E925C4" w:rsidRDefault="0017513B" w:rsidP="004C52C3">
      <w:pPr>
        <w:pStyle w:val="ListParagraph"/>
        <w:numPr>
          <w:ilvl w:val="0"/>
          <w:numId w:val="12"/>
        </w:numPr>
        <w:spacing w:after="0" w:line="276" w:lineRule="auto"/>
        <w:jc w:val="both"/>
        <w:rPr>
          <w:rFonts w:ascii="Times New Roman" w:hAnsi="Times New Roman" w:cs="Times New Roman"/>
          <w:sz w:val="24"/>
          <w:szCs w:val="24"/>
        </w:rPr>
      </w:pPr>
      <w:r w:rsidRPr="00E925C4">
        <w:rPr>
          <w:rFonts w:ascii="Times New Roman" w:hAnsi="Times New Roman" w:cs="Times New Roman"/>
          <w:sz w:val="24"/>
          <w:szCs w:val="24"/>
        </w:rPr>
        <w:t>zk.č.br. 7080/19, opisana kao dvorište, Kanalski put, površine 8 m2.</w:t>
      </w:r>
    </w:p>
    <w:p w14:paraId="509509B9" w14:textId="77777777" w:rsidR="0017513B" w:rsidRPr="002007B9" w:rsidRDefault="0017513B" w:rsidP="0017513B">
      <w:pPr>
        <w:spacing w:after="0" w:line="276" w:lineRule="auto"/>
        <w:ind w:firstLine="360"/>
        <w:jc w:val="both"/>
        <w:rPr>
          <w:rFonts w:ascii="Times New Roman" w:hAnsi="Times New Roman" w:cs="Times New Roman"/>
          <w:sz w:val="24"/>
          <w:szCs w:val="24"/>
        </w:rPr>
      </w:pPr>
    </w:p>
    <w:p w14:paraId="6A8E7FA9" w14:textId="1880954E" w:rsidR="00C71252" w:rsidRDefault="0017513B" w:rsidP="00C7125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Z</w:t>
      </w:r>
      <w:r w:rsidRPr="002007B9">
        <w:rPr>
          <w:rFonts w:ascii="Times New Roman" w:hAnsi="Times New Roman" w:cs="Times New Roman"/>
          <w:sz w:val="24"/>
          <w:szCs w:val="24"/>
        </w:rPr>
        <w:t xml:space="preserve">a prethodno opisanu nekretninu 15. travnja 2016. godine </w:t>
      </w:r>
      <w:r>
        <w:rPr>
          <w:rFonts w:ascii="Times New Roman" w:hAnsi="Times New Roman" w:cs="Times New Roman"/>
          <w:sz w:val="24"/>
          <w:szCs w:val="24"/>
        </w:rPr>
        <w:t xml:space="preserve">je </w:t>
      </w:r>
      <w:r w:rsidRPr="002007B9">
        <w:rPr>
          <w:rFonts w:ascii="Times New Roman" w:hAnsi="Times New Roman" w:cs="Times New Roman"/>
          <w:sz w:val="24"/>
          <w:szCs w:val="24"/>
        </w:rPr>
        <w:t>bila utvrđena vrijednost od 50.521.903,00 kuna</w:t>
      </w:r>
      <w:r w:rsidR="00C10280">
        <w:rPr>
          <w:rFonts w:ascii="Times New Roman" w:hAnsi="Times New Roman" w:cs="Times New Roman"/>
          <w:sz w:val="24"/>
          <w:szCs w:val="24"/>
        </w:rPr>
        <w:t xml:space="preserve">. Međutim, </w:t>
      </w:r>
      <w:r w:rsidR="00FE452D">
        <w:rPr>
          <w:rFonts w:ascii="Times New Roman" w:hAnsi="Times New Roman" w:cs="Times New Roman"/>
          <w:sz w:val="24"/>
          <w:szCs w:val="24"/>
        </w:rPr>
        <w:t xml:space="preserve"> u ovršenom postupku u kojem je utvrđena navedena vrijednost nekretnine (jer je </w:t>
      </w:r>
      <w:r w:rsidRPr="002007B9">
        <w:rPr>
          <w:rFonts w:ascii="Times New Roman" w:hAnsi="Times New Roman" w:cs="Times New Roman"/>
          <w:sz w:val="24"/>
          <w:szCs w:val="24"/>
        </w:rPr>
        <w:t>društvo IMMIGON PORTFOLIOABBAU AG nad istom nekretninom pred Općinskim građanskim sudom u Zagrebu pod poslovnim brojem Ovr-2398/2014 vodilo ovršni postupak</w:t>
      </w:r>
      <w:r w:rsidR="00FE452D">
        <w:rPr>
          <w:rFonts w:ascii="Times New Roman" w:hAnsi="Times New Roman" w:cs="Times New Roman"/>
          <w:sz w:val="24"/>
          <w:szCs w:val="24"/>
        </w:rPr>
        <w:t>)</w:t>
      </w:r>
      <w:r w:rsidRPr="002007B9">
        <w:rPr>
          <w:rFonts w:ascii="Times New Roman" w:hAnsi="Times New Roman" w:cs="Times New Roman"/>
          <w:sz w:val="24"/>
          <w:szCs w:val="24"/>
        </w:rPr>
        <w:t xml:space="preserve"> nekretnina nije prodana nakon održane dvije javne dražbe.</w:t>
      </w:r>
      <w:r w:rsidR="00FE452D">
        <w:rPr>
          <w:rFonts w:ascii="Times New Roman" w:hAnsi="Times New Roman" w:cs="Times New Roman"/>
          <w:sz w:val="24"/>
          <w:szCs w:val="24"/>
        </w:rPr>
        <w:t xml:space="preserve"> </w:t>
      </w:r>
      <w:r w:rsidR="004110C1">
        <w:rPr>
          <w:rFonts w:ascii="Times New Roman" w:hAnsi="Times New Roman" w:cs="Times New Roman"/>
          <w:sz w:val="24"/>
          <w:szCs w:val="24"/>
        </w:rPr>
        <w:t xml:space="preserve">Iz ove procjene vrijednosti nekretnine nije razumno očekivati da se pravo potraživanja </w:t>
      </w:r>
      <w:r w:rsidR="00C10280">
        <w:rPr>
          <w:rFonts w:ascii="Times New Roman" w:hAnsi="Times New Roman" w:cs="Times New Roman"/>
          <w:sz w:val="24"/>
          <w:szCs w:val="24"/>
        </w:rPr>
        <w:t>utemeljeno Ugovor</w:t>
      </w:r>
      <w:r w:rsidR="00946752">
        <w:rPr>
          <w:rFonts w:ascii="Times New Roman" w:hAnsi="Times New Roman" w:cs="Times New Roman"/>
          <w:sz w:val="24"/>
          <w:szCs w:val="24"/>
        </w:rPr>
        <w:t>om</w:t>
      </w:r>
      <w:r w:rsidR="00C10280">
        <w:rPr>
          <w:rFonts w:ascii="Times New Roman" w:hAnsi="Times New Roman" w:cs="Times New Roman"/>
          <w:sz w:val="24"/>
          <w:szCs w:val="24"/>
        </w:rPr>
        <w:t xml:space="preserve"> o kreditu </w:t>
      </w:r>
      <w:r w:rsidR="004110C1">
        <w:rPr>
          <w:rFonts w:ascii="Times New Roman" w:hAnsi="Times New Roman" w:cs="Times New Roman"/>
          <w:sz w:val="24"/>
          <w:szCs w:val="24"/>
        </w:rPr>
        <w:t xml:space="preserve">naplati u cijelosti. </w:t>
      </w:r>
    </w:p>
    <w:p w14:paraId="43B6A368" w14:textId="77777777" w:rsidR="00C71252" w:rsidRDefault="00C71252" w:rsidP="00C71252">
      <w:pPr>
        <w:spacing w:after="0" w:line="276" w:lineRule="auto"/>
        <w:jc w:val="both"/>
        <w:rPr>
          <w:rFonts w:ascii="Times New Roman" w:hAnsi="Times New Roman" w:cs="Times New Roman"/>
          <w:sz w:val="24"/>
          <w:szCs w:val="24"/>
        </w:rPr>
      </w:pPr>
    </w:p>
    <w:p w14:paraId="249EF001" w14:textId="77C94D37" w:rsidR="00444F26" w:rsidRDefault="004110C1" w:rsidP="0028706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Osim toga, č</w:t>
      </w:r>
      <w:r w:rsidR="00C71252">
        <w:rPr>
          <w:rFonts w:ascii="Times New Roman" w:hAnsi="Times New Roman" w:cs="Times New Roman"/>
          <w:sz w:val="24"/>
          <w:szCs w:val="24"/>
        </w:rPr>
        <w:t xml:space="preserve">lankom 102. Ovršnog zakona </w:t>
      </w:r>
      <w:r>
        <w:rPr>
          <w:rFonts w:ascii="Times New Roman" w:hAnsi="Times New Roman" w:cs="Times New Roman"/>
          <w:sz w:val="24"/>
          <w:szCs w:val="24"/>
        </w:rPr>
        <w:t>(</w:t>
      </w:r>
      <w:r w:rsidRPr="004110C1">
        <w:rPr>
          <w:rFonts w:ascii="Times New Roman" w:hAnsi="Times New Roman" w:cs="Times New Roman"/>
          <w:sz w:val="24"/>
          <w:szCs w:val="24"/>
        </w:rPr>
        <w:t>Narodne novine 112/2012, 25/2013, 93/2014, 55/2016</w:t>
      </w:r>
      <w:r>
        <w:rPr>
          <w:rFonts w:ascii="Times New Roman" w:hAnsi="Times New Roman" w:cs="Times New Roman"/>
          <w:sz w:val="24"/>
          <w:szCs w:val="24"/>
        </w:rPr>
        <w:t xml:space="preserve">) </w:t>
      </w:r>
      <w:r w:rsidR="00C71252">
        <w:rPr>
          <w:rFonts w:ascii="Times New Roman" w:hAnsi="Times New Roman" w:cs="Times New Roman"/>
          <w:sz w:val="24"/>
          <w:szCs w:val="24"/>
        </w:rPr>
        <w:t>utvrđeno je da se na</w:t>
      </w:r>
      <w:r w:rsidR="00C71252" w:rsidRPr="00C71252">
        <w:rPr>
          <w:rFonts w:ascii="Times New Roman" w:hAnsi="Times New Roman" w:cs="Times New Roman"/>
          <w:sz w:val="24"/>
          <w:szCs w:val="24"/>
        </w:rPr>
        <w:t xml:space="preserve"> prvoj elektroničkoj javnoj dražbi nekretnina ne može prodati ispod četiri petine utvrđene vrijednosti nekretnine</w:t>
      </w:r>
      <w:r w:rsidR="00C71252">
        <w:rPr>
          <w:rFonts w:ascii="Times New Roman" w:hAnsi="Times New Roman" w:cs="Times New Roman"/>
          <w:sz w:val="24"/>
          <w:szCs w:val="24"/>
        </w:rPr>
        <w:t>, te da se n</w:t>
      </w:r>
      <w:r w:rsidR="00C71252" w:rsidRPr="00C71252">
        <w:rPr>
          <w:rFonts w:ascii="Times New Roman" w:hAnsi="Times New Roman" w:cs="Times New Roman"/>
          <w:sz w:val="24"/>
          <w:szCs w:val="24"/>
        </w:rPr>
        <w:t>a drugoj elektroničkoj javnoj dražbi nekretnina ne može prodati ispod tri petine utvrđene vrijednosti nekretnine.</w:t>
      </w:r>
      <w:r w:rsidR="00C71252">
        <w:rPr>
          <w:rFonts w:ascii="Times New Roman" w:hAnsi="Times New Roman" w:cs="Times New Roman"/>
          <w:sz w:val="24"/>
          <w:szCs w:val="24"/>
        </w:rPr>
        <w:t xml:space="preserve"> </w:t>
      </w:r>
      <w:r w:rsidR="00C71252" w:rsidRPr="00C71252">
        <w:rPr>
          <w:rFonts w:ascii="Times New Roman" w:hAnsi="Times New Roman" w:cs="Times New Roman"/>
          <w:sz w:val="24"/>
          <w:szCs w:val="24"/>
        </w:rPr>
        <w:t xml:space="preserve">Ako se ni na drugoj elektroničkoj javnoj dražbi ne prikupi nijedna valjana ponuda, </w:t>
      </w:r>
      <w:r w:rsidR="008B64EB">
        <w:rPr>
          <w:rFonts w:ascii="Times New Roman" w:hAnsi="Times New Roman" w:cs="Times New Roman"/>
          <w:sz w:val="24"/>
          <w:szCs w:val="24"/>
        </w:rPr>
        <w:t>Financijska a</w:t>
      </w:r>
      <w:r w:rsidR="00C71252" w:rsidRPr="00C71252">
        <w:rPr>
          <w:rFonts w:ascii="Times New Roman" w:hAnsi="Times New Roman" w:cs="Times New Roman"/>
          <w:sz w:val="24"/>
          <w:szCs w:val="24"/>
        </w:rPr>
        <w:t>gencija će o tome obavijestiti sud</w:t>
      </w:r>
      <w:r w:rsidR="008B64EB">
        <w:rPr>
          <w:rFonts w:ascii="Times New Roman" w:hAnsi="Times New Roman" w:cs="Times New Roman"/>
          <w:sz w:val="24"/>
          <w:szCs w:val="24"/>
        </w:rPr>
        <w:t xml:space="preserve"> koji će u</w:t>
      </w:r>
      <w:r w:rsidR="00C71252" w:rsidRPr="00C71252">
        <w:rPr>
          <w:rFonts w:ascii="Times New Roman" w:hAnsi="Times New Roman" w:cs="Times New Roman"/>
          <w:sz w:val="24"/>
          <w:szCs w:val="24"/>
        </w:rPr>
        <w:t xml:space="preserve"> tom slučaju obustaviti ovrhu.</w:t>
      </w:r>
      <w:r w:rsidR="00C71252">
        <w:rPr>
          <w:rFonts w:ascii="Times New Roman" w:hAnsi="Times New Roman" w:cs="Times New Roman"/>
          <w:sz w:val="24"/>
          <w:szCs w:val="24"/>
        </w:rPr>
        <w:t xml:space="preserve"> Činjenica da je već ranije vođen ovršni pos</w:t>
      </w:r>
      <w:r>
        <w:rPr>
          <w:rFonts w:ascii="Times New Roman" w:hAnsi="Times New Roman" w:cs="Times New Roman"/>
          <w:sz w:val="24"/>
          <w:szCs w:val="24"/>
        </w:rPr>
        <w:t>tupak na nad istom nekretninom u kojem nije bilo kupaca</w:t>
      </w:r>
      <w:r w:rsidR="008B64EB">
        <w:rPr>
          <w:rFonts w:ascii="Times New Roman" w:hAnsi="Times New Roman" w:cs="Times New Roman"/>
          <w:sz w:val="24"/>
          <w:szCs w:val="24"/>
        </w:rPr>
        <w:t xml:space="preserve"> </w:t>
      </w:r>
      <w:r>
        <w:rPr>
          <w:rFonts w:ascii="Times New Roman" w:hAnsi="Times New Roman" w:cs="Times New Roman"/>
          <w:sz w:val="24"/>
          <w:szCs w:val="24"/>
        </w:rPr>
        <w:t xml:space="preserve">te je stoga </w:t>
      </w:r>
      <w:r w:rsidR="008B64EB">
        <w:rPr>
          <w:rFonts w:ascii="Times New Roman" w:hAnsi="Times New Roman" w:cs="Times New Roman"/>
          <w:sz w:val="24"/>
          <w:szCs w:val="24"/>
        </w:rPr>
        <w:t>postupak bio</w:t>
      </w:r>
      <w:r>
        <w:rPr>
          <w:rFonts w:ascii="Times New Roman" w:hAnsi="Times New Roman" w:cs="Times New Roman"/>
          <w:sz w:val="24"/>
          <w:szCs w:val="24"/>
        </w:rPr>
        <w:t xml:space="preserve"> obustavljen, </w:t>
      </w:r>
      <w:r w:rsidR="00C71252">
        <w:rPr>
          <w:rFonts w:ascii="Times New Roman" w:hAnsi="Times New Roman" w:cs="Times New Roman"/>
          <w:sz w:val="24"/>
          <w:szCs w:val="24"/>
        </w:rPr>
        <w:t>ukazuje na postojanje rizika da</w:t>
      </w:r>
      <w:r w:rsidR="008B64EB">
        <w:rPr>
          <w:rFonts w:ascii="Times New Roman" w:hAnsi="Times New Roman" w:cs="Times New Roman"/>
          <w:sz w:val="24"/>
          <w:szCs w:val="24"/>
        </w:rPr>
        <w:t xml:space="preserve"> i</w:t>
      </w:r>
      <w:r w:rsidR="00C71252">
        <w:rPr>
          <w:rFonts w:ascii="Times New Roman" w:hAnsi="Times New Roman" w:cs="Times New Roman"/>
          <w:sz w:val="24"/>
          <w:szCs w:val="24"/>
        </w:rPr>
        <w:t xml:space="preserve"> </w:t>
      </w:r>
      <w:r>
        <w:rPr>
          <w:rFonts w:ascii="Times New Roman" w:hAnsi="Times New Roman" w:cs="Times New Roman"/>
          <w:sz w:val="24"/>
          <w:szCs w:val="24"/>
        </w:rPr>
        <w:t xml:space="preserve">u </w:t>
      </w:r>
      <w:r w:rsidR="00C71252">
        <w:rPr>
          <w:rFonts w:ascii="Times New Roman" w:hAnsi="Times New Roman" w:cs="Times New Roman"/>
          <w:sz w:val="24"/>
          <w:szCs w:val="24"/>
        </w:rPr>
        <w:t>aktivnom</w:t>
      </w:r>
      <w:r>
        <w:rPr>
          <w:rFonts w:ascii="Times New Roman" w:hAnsi="Times New Roman" w:cs="Times New Roman"/>
          <w:sz w:val="24"/>
          <w:szCs w:val="24"/>
        </w:rPr>
        <w:t xml:space="preserve"> </w:t>
      </w:r>
      <w:r w:rsidR="00C71252">
        <w:rPr>
          <w:rFonts w:ascii="Times New Roman" w:hAnsi="Times New Roman" w:cs="Times New Roman"/>
          <w:sz w:val="24"/>
          <w:szCs w:val="24"/>
        </w:rPr>
        <w:t xml:space="preserve">ovršnom postupku </w:t>
      </w:r>
      <w:r>
        <w:rPr>
          <w:rFonts w:ascii="Times New Roman" w:hAnsi="Times New Roman" w:cs="Times New Roman"/>
          <w:sz w:val="24"/>
          <w:szCs w:val="24"/>
        </w:rPr>
        <w:t>ne dođe do</w:t>
      </w:r>
      <w:r w:rsidR="00C71252">
        <w:rPr>
          <w:rFonts w:ascii="Times New Roman" w:hAnsi="Times New Roman" w:cs="Times New Roman"/>
          <w:sz w:val="24"/>
          <w:szCs w:val="24"/>
        </w:rPr>
        <w:t xml:space="preserve"> unovčenja prava potraživanja nad društvom PROMISSIO d.o.o.</w:t>
      </w:r>
      <w:r>
        <w:rPr>
          <w:rFonts w:ascii="Times New Roman" w:hAnsi="Times New Roman" w:cs="Times New Roman"/>
          <w:sz w:val="24"/>
          <w:szCs w:val="24"/>
        </w:rPr>
        <w:t xml:space="preserve"> prodajom nekretnine u ovršnom postupku.</w:t>
      </w:r>
      <w:r w:rsidR="008B64EB">
        <w:rPr>
          <w:rFonts w:ascii="Times New Roman" w:hAnsi="Times New Roman" w:cs="Times New Roman"/>
          <w:sz w:val="24"/>
          <w:szCs w:val="24"/>
        </w:rPr>
        <w:t xml:space="preserve"> Navedeni rizik čini upitnim da li će uopće doći do </w:t>
      </w:r>
      <w:r w:rsidR="0045381F">
        <w:rPr>
          <w:rFonts w:ascii="Times New Roman" w:hAnsi="Times New Roman" w:cs="Times New Roman"/>
          <w:sz w:val="24"/>
          <w:szCs w:val="24"/>
        </w:rPr>
        <w:t>unovčenj</w:t>
      </w:r>
      <w:r w:rsidR="008B64EB">
        <w:rPr>
          <w:rFonts w:ascii="Times New Roman" w:hAnsi="Times New Roman" w:cs="Times New Roman"/>
          <w:sz w:val="24"/>
          <w:szCs w:val="24"/>
        </w:rPr>
        <w:t>a</w:t>
      </w:r>
      <w:r w:rsidR="0045381F">
        <w:rPr>
          <w:rFonts w:ascii="Times New Roman" w:hAnsi="Times New Roman" w:cs="Times New Roman"/>
          <w:sz w:val="24"/>
          <w:szCs w:val="24"/>
        </w:rPr>
        <w:t xml:space="preserve"> imovine </w:t>
      </w:r>
      <w:r w:rsidR="008B64EB">
        <w:rPr>
          <w:rFonts w:ascii="Times New Roman" w:hAnsi="Times New Roman" w:cs="Times New Roman"/>
          <w:sz w:val="24"/>
          <w:szCs w:val="24"/>
        </w:rPr>
        <w:t xml:space="preserve">(prava </w:t>
      </w:r>
      <w:r w:rsidR="0045381F">
        <w:rPr>
          <w:rFonts w:ascii="Times New Roman" w:hAnsi="Times New Roman" w:cs="Times New Roman"/>
          <w:sz w:val="24"/>
          <w:szCs w:val="24"/>
        </w:rPr>
        <w:t>potraživanj</w:t>
      </w:r>
      <w:r w:rsidR="008B64EB">
        <w:rPr>
          <w:rFonts w:ascii="Times New Roman" w:hAnsi="Times New Roman" w:cs="Times New Roman"/>
          <w:sz w:val="24"/>
          <w:szCs w:val="24"/>
        </w:rPr>
        <w:t>a osiguranog založnim pravom na nekretnini)</w:t>
      </w:r>
      <w:r w:rsidR="0045381F">
        <w:rPr>
          <w:rFonts w:ascii="Times New Roman" w:hAnsi="Times New Roman" w:cs="Times New Roman"/>
          <w:sz w:val="24"/>
          <w:szCs w:val="24"/>
        </w:rPr>
        <w:t xml:space="preserve"> </w:t>
      </w:r>
      <w:r w:rsidR="00444F26">
        <w:rPr>
          <w:rFonts w:ascii="Times New Roman" w:hAnsi="Times New Roman" w:cs="Times New Roman"/>
          <w:sz w:val="24"/>
          <w:szCs w:val="24"/>
        </w:rPr>
        <w:t xml:space="preserve">stečajnog dužnika </w:t>
      </w:r>
      <w:r w:rsidR="008B64EB">
        <w:rPr>
          <w:rFonts w:ascii="Times New Roman" w:hAnsi="Times New Roman" w:cs="Times New Roman"/>
          <w:sz w:val="24"/>
          <w:szCs w:val="24"/>
        </w:rPr>
        <w:t xml:space="preserve">iz čega bi se mogli isplatiti stečajni vjerovnici i troškovi stečajnog postupka. </w:t>
      </w:r>
      <w:r w:rsidR="00F90AE0">
        <w:rPr>
          <w:rFonts w:ascii="Times New Roman" w:hAnsi="Times New Roman" w:cs="Times New Roman"/>
          <w:sz w:val="24"/>
          <w:szCs w:val="24"/>
        </w:rPr>
        <w:t xml:space="preserve">Osim toga, stečajni upravitelj je uočio i da ovršni postupak koji je u tijeku ovršenik na razne načine pokušava odugovlačiti </w:t>
      </w:r>
      <w:r w:rsidR="00E925C4">
        <w:rPr>
          <w:rFonts w:ascii="Times New Roman" w:hAnsi="Times New Roman" w:cs="Times New Roman"/>
          <w:sz w:val="24"/>
          <w:szCs w:val="24"/>
        </w:rPr>
        <w:t>i</w:t>
      </w:r>
      <w:r w:rsidR="00F90AE0">
        <w:rPr>
          <w:rFonts w:ascii="Times New Roman" w:hAnsi="Times New Roman" w:cs="Times New Roman"/>
          <w:sz w:val="24"/>
          <w:szCs w:val="24"/>
        </w:rPr>
        <w:t xml:space="preserve"> izbjeći podnošenjem neosnovanih žalbi i prigovara</w:t>
      </w:r>
      <w:r w:rsidR="00E925C4">
        <w:rPr>
          <w:rFonts w:ascii="Times New Roman" w:hAnsi="Times New Roman" w:cs="Times New Roman"/>
          <w:sz w:val="24"/>
          <w:szCs w:val="24"/>
        </w:rPr>
        <w:t>, a</w:t>
      </w:r>
      <w:r w:rsidR="00F90AE0">
        <w:rPr>
          <w:rFonts w:ascii="Times New Roman" w:hAnsi="Times New Roman" w:cs="Times New Roman"/>
          <w:sz w:val="24"/>
          <w:szCs w:val="24"/>
        </w:rPr>
        <w:t xml:space="preserve"> što dodatno produlje očekivano trajanje postupka i potencijalno namirenja stečajnih vjerovnika.</w:t>
      </w:r>
    </w:p>
    <w:p w14:paraId="65754FAD" w14:textId="77777777" w:rsidR="00F90AE0" w:rsidRDefault="00F90AE0" w:rsidP="00287068">
      <w:pPr>
        <w:spacing w:after="0" w:line="276" w:lineRule="auto"/>
        <w:jc w:val="both"/>
        <w:rPr>
          <w:rFonts w:ascii="Times New Roman" w:hAnsi="Times New Roman" w:cs="Times New Roman"/>
          <w:sz w:val="24"/>
          <w:szCs w:val="24"/>
        </w:rPr>
      </w:pPr>
    </w:p>
    <w:p w14:paraId="4F328B3B" w14:textId="68A2F46A" w:rsidR="002F4C8B" w:rsidRDefault="00287068" w:rsidP="0028706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Također, u slučaju vođenja ovršnog postupka izgledno je i nastajanje troškova vođenja takvog postupka</w:t>
      </w:r>
      <w:r w:rsidR="00E925C4">
        <w:rPr>
          <w:rFonts w:ascii="Times New Roman" w:hAnsi="Times New Roman" w:cs="Times New Roman"/>
          <w:sz w:val="24"/>
          <w:szCs w:val="24"/>
        </w:rPr>
        <w:t xml:space="preserve">, kao </w:t>
      </w:r>
      <w:r w:rsidR="002F4C8B">
        <w:rPr>
          <w:rFonts w:ascii="Times New Roman" w:hAnsi="Times New Roman" w:cs="Times New Roman"/>
          <w:sz w:val="24"/>
          <w:szCs w:val="24"/>
        </w:rPr>
        <w:t xml:space="preserve">i </w:t>
      </w:r>
      <w:r w:rsidR="00E925C4">
        <w:rPr>
          <w:rFonts w:ascii="Times New Roman" w:hAnsi="Times New Roman" w:cs="Times New Roman"/>
          <w:sz w:val="24"/>
          <w:szCs w:val="24"/>
        </w:rPr>
        <w:t xml:space="preserve">dodatnih </w:t>
      </w:r>
      <w:r w:rsidR="002F4C8B">
        <w:rPr>
          <w:rFonts w:ascii="Times New Roman" w:hAnsi="Times New Roman" w:cs="Times New Roman"/>
          <w:sz w:val="24"/>
          <w:szCs w:val="24"/>
        </w:rPr>
        <w:t>troškova stečajnog postupka</w:t>
      </w:r>
      <w:r w:rsidR="00E925C4">
        <w:rPr>
          <w:rFonts w:ascii="Times New Roman" w:hAnsi="Times New Roman" w:cs="Times New Roman"/>
          <w:sz w:val="24"/>
          <w:szCs w:val="24"/>
        </w:rPr>
        <w:t xml:space="preserve"> obzirom da bi u slučaju ne provedbe stečajnog plana stečajni postupak trebao trajati sve dok se ovršni postupak ne okonča. Troškove ovršnog i troškove stečajnog postupka</w:t>
      </w:r>
      <w:r w:rsidR="002F4C8B">
        <w:rPr>
          <w:rFonts w:ascii="Times New Roman" w:hAnsi="Times New Roman" w:cs="Times New Roman"/>
          <w:sz w:val="24"/>
          <w:szCs w:val="24"/>
        </w:rPr>
        <w:t xml:space="preserve"> bi stečajni vjerovnici trebali predujmiti </w:t>
      </w:r>
      <w:r w:rsidR="00946752">
        <w:rPr>
          <w:rFonts w:ascii="Times New Roman" w:hAnsi="Times New Roman" w:cs="Times New Roman"/>
          <w:sz w:val="24"/>
          <w:szCs w:val="24"/>
        </w:rPr>
        <w:t>jer</w:t>
      </w:r>
      <w:r w:rsidR="002F4C8B">
        <w:rPr>
          <w:rFonts w:ascii="Times New Roman" w:hAnsi="Times New Roman" w:cs="Times New Roman"/>
          <w:sz w:val="24"/>
          <w:szCs w:val="24"/>
        </w:rPr>
        <w:t xml:space="preserve"> novčanih sredstava trenutačno nema u imovini stečajnog dužnika. </w:t>
      </w:r>
      <w:r w:rsidR="00E925C4">
        <w:rPr>
          <w:rFonts w:ascii="Times New Roman" w:hAnsi="Times New Roman" w:cs="Times New Roman"/>
          <w:sz w:val="24"/>
          <w:szCs w:val="24"/>
        </w:rPr>
        <w:t xml:space="preserve">Pritom bi troškovi ovršnog postupka podrazumijevali </w:t>
      </w:r>
      <w:r>
        <w:rPr>
          <w:rFonts w:ascii="Times New Roman" w:hAnsi="Times New Roman" w:cs="Times New Roman"/>
          <w:sz w:val="24"/>
          <w:szCs w:val="24"/>
        </w:rPr>
        <w:t>troškov</w:t>
      </w:r>
      <w:r w:rsidR="00E925C4">
        <w:rPr>
          <w:rFonts w:ascii="Times New Roman" w:hAnsi="Times New Roman" w:cs="Times New Roman"/>
          <w:sz w:val="24"/>
          <w:szCs w:val="24"/>
        </w:rPr>
        <w:t>e</w:t>
      </w:r>
      <w:r>
        <w:rPr>
          <w:rFonts w:ascii="Times New Roman" w:hAnsi="Times New Roman" w:cs="Times New Roman"/>
          <w:sz w:val="24"/>
          <w:szCs w:val="24"/>
        </w:rPr>
        <w:t xml:space="preserve"> sudskih pristojbi, odvjetničk</w:t>
      </w:r>
      <w:r w:rsidR="00E925C4">
        <w:rPr>
          <w:rFonts w:ascii="Times New Roman" w:hAnsi="Times New Roman" w:cs="Times New Roman"/>
          <w:sz w:val="24"/>
          <w:szCs w:val="24"/>
        </w:rPr>
        <w:t>e</w:t>
      </w:r>
      <w:r w:rsidR="002F4C8B">
        <w:rPr>
          <w:rFonts w:ascii="Times New Roman" w:hAnsi="Times New Roman" w:cs="Times New Roman"/>
          <w:sz w:val="24"/>
          <w:szCs w:val="24"/>
        </w:rPr>
        <w:t xml:space="preserve"> </w:t>
      </w:r>
      <w:r>
        <w:rPr>
          <w:rFonts w:ascii="Times New Roman" w:hAnsi="Times New Roman" w:cs="Times New Roman"/>
          <w:sz w:val="24"/>
          <w:szCs w:val="24"/>
        </w:rPr>
        <w:t>troškov</w:t>
      </w:r>
      <w:r w:rsidR="00E925C4">
        <w:rPr>
          <w:rFonts w:ascii="Times New Roman" w:hAnsi="Times New Roman" w:cs="Times New Roman"/>
          <w:sz w:val="24"/>
          <w:szCs w:val="24"/>
        </w:rPr>
        <w:t>e</w:t>
      </w:r>
      <w:r>
        <w:rPr>
          <w:rFonts w:ascii="Times New Roman" w:hAnsi="Times New Roman" w:cs="Times New Roman"/>
          <w:sz w:val="24"/>
          <w:szCs w:val="24"/>
        </w:rPr>
        <w:t xml:space="preserve"> (</w:t>
      </w:r>
      <w:r w:rsidR="00946752">
        <w:rPr>
          <w:rFonts w:ascii="Times New Roman" w:hAnsi="Times New Roman" w:cs="Times New Roman"/>
          <w:sz w:val="24"/>
          <w:szCs w:val="24"/>
        </w:rPr>
        <w:t>kako</w:t>
      </w:r>
      <w:r>
        <w:rPr>
          <w:rFonts w:ascii="Times New Roman" w:hAnsi="Times New Roman" w:cs="Times New Roman"/>
          <w:sz w:val="24"/>
          <w:szCs w:val="24"/>
        </w:rPr>
        <w:t xml:space="preserve"> </w:t>
      </w:r>
      <w:r w:rsidR="00F90AE0">
        <w:rPr>
          <w:rFonts w:ascii="Times New Roman" w:hAnsi="Times New Roman" w:cs="Times New Roman"/>
          <w:sz w:val="24"/>
          <w:szCs w:val="24"/>
        </w:rPr>
        <w:t xml:space="preserve">se ovršni postupak vodi radi naplate glavnice u iznosu od </w:t>
      </w:r>
      <w:r w:rsidR="00F90AE0" w:rsidRPr="002007B9">
        <w:rPr>
          <w:rFonts w:ascii="Times New Roman" w:hAnsi="Times New Roman" w:cs="Times New Roman"/>
          <w:sz w:val="24"/>
          <w:szCs w:val="24"/>
        </w:rPr>
        <w:t>10.782.346,18 EUR</w:t>
      </w:r>
      <w:r>
        <w:rPr>
          <w:rFonts w:ascii="Times New Roman" w:hAnsi="Times New Roman" w:cs="Times New Roman"/>
          <w:sz w:val="24"/>
          <w:szCs w:val="24"/>
        </w:rPr>
        <w:t xml:space="preserve"> trošak jedne radnje sukladno </w:t>
      </w:r>
      <w:r w:rsidR="00F90AE0">
        <w:rPr>
          <w:rFonts w:ascii="Times New Roman" w:hAnsi="Times New Roman" w:cs="Times New Roman"/>
          <w:sz w:val="24"/>
          <w:szCs w:val="24"/>
        </w:rPr>
        <w:t xml:space="preserve">Tarifi o nagradama i naknadni troškova za rad odvjetnika po Tbr.11. i Tbr.12. u svezi Tbr.7.1. </w:t>
      </w:r>
      <w:r>
        <w:rPr>
          <w:rFonts w:ascii="Times New Roman" w:hAnsi="Times New Roman" w:cs="Times New Roman"/>
          <w:sz w:val="24"/>
          <w:szCs w:val="24"/>
        </w:rPr>
        <w:t>iznosi</w:t>
      </w:r>
      <w:r w:rsidR="00F90AE0">
        <w:rPr>
          <w:rFonts w:ascii="Times New Roman" w:hAnsi="Times New Roman" w:cs="Times New Roman"/>
          <w:sz w:val="24"/>
          <w:szCs w:val="24"/>
        </w:rPr>
        <w:t xml:space="preserve"> 100.000,00 kuna, a </w:t>
      </w:r>
      <w:r w:rsidR="00E925C4">
        <w:rPr>
          <w:rFonts w:ascii="Times New Roman" w:hAnsi="Times New Roman" w:cs="Times New Roman"/>
          <w:sz w:val="24"/>
          <w:szCs w:val="24"/>
        </w:rPr>
        <w:t>razumno</w:t>
      </w:r>
      <w:r w:rsidR="00F90AE0">
        <w:rPr>
          <w:rFonts w:ascii="Times New Roman" w:hAnsi="Times New Roman" w:cs="Times New Roman"/>
          <w:sz w:val="24"/>
          <w:szCs w:val="24"/>
        </w:rPr>
        <w:t xml:space="preserve"> je očekivati bar 5 odvjetničkih radnji</w:t>
      </w:r>
      <w:r>
        <w:rPr>
          <w:rFonts w:ascii="Times New Roman" w:hAnsi="Times New Roman" w:cs="Times New Roman"/>
          <w:sz w:val="24"/>
          <w:szCs w:val="24"/>
        </w:rPr>
        <w:t>),</w:t>
      </w:r>
      <w:r w:rsidR="00F90AE0">
        <w:rPr>
          <w:rFonts w:ascii="Times New Roman" w:hAnsi="Times New Roman" w:cs="Times New Roman"/>
          <w:sz w:val="24"/>
          <w:szCs w:val="24"/>
        </w:rPr>
        <w:t xml:space="preserve"> troš</w:t>
      </w:r>
      <w:r w:rsidR="00E925C4">
        <w:rPr>
          <w:rFonts w:ascii="Times New Roman" w:hAnsi="Times New Roman" w:cs="Times New Roman"/>
          <w:sz w:val="24"/>
          <w:szCs w:val="24"/>
        </w:rPr>
        <w:t>ak</w:t>
      </w:r>
      <w:r w:rsidR="002F4C8B">
        <w:rPr>
          <w:rFonts w:ascii="Times New Roman" w:hAnsi="Times New Roman" w:cs="Times New Roman"/>
          <w:sz w:val="24"/>
          <w:szCs w:val="24"/>
        </w:rPr>
        <w:t xml:space="preserve"> izrade </w:t>
      </w:r>
      <w:r w:rsidR="00BC785E">
        <w:rPr>
          <w:rFonts w:ascii="Times New Roman" w:hAnsi="Times New Roman" w:cs="Times New Roman"/>
          <w:sz w:val="24"/>
          <w:szCs w:val="24"/>
        </w:rPr>
        <w:t>procjene vrijednosti nekretnine</w:t>
      </w:r>
      <w:r w:rsidR="00F90AE0">
        <w:rPr>
          <w:rFonts w:ascii="Times New Roman" w:hAnsi="Times New Roman" w:cs="Times New Roman"/>
          <w:sz w:val="24"/>
          <w:szCs w:val="24"/>
        </w:rPr>
        <w:t xml:space="preserve"> (</w:t>
      </w:r>
      <w:r w:rsidR="002F4C8B">
        <w:rPr>
          <w:rFonts w:ascii="Times New Roman" w:hAnsi="Times New Roman" w:cs="Times New Roman"/>
          <w:sz w:val="24"/>
          <w:szCs w:val="24"/>
        </w:rPr>
        <w:t xml:space="preserve">otprilike </w:t>
      </w:r>
      <w:r w:rsidR="00946752">
        <w:rPr>
          <w:rFonts w:ascii="Times New Roman" w:hAnsi="Times New Roman" w:cs="Times New Roman"/>
          <w:sz w:val="24"/>
          <w:szCs w:val="24"/>
        </w:rPr>
        <w:t>10</w:t>
      </w:r>
      <w:r w:rsidR="00F90AE0">
        <w:rPr>
          <w:rFonts w:ascii="Times New Roman" w:hAnsi="Times New Roman" w:cs="Times New Roman"/>
          <w:sz w:val="24"/>
          <w:szCs w:val="24"/>
        </w:rPr>
        <w:t>.</w:t>
      </w:r>
      <w:r w:rsidR="00946752">
        <w:rPr>
          <w:rFonts w:ascii="Times New Roman" w:hAnsi="Times New Roman" w:cs="Times New Roman"/>
          <w:sz w:val="24"/>
          <w:szCs w:val="24"/>
        </w:rPr>
        <w:t>0</w:t>
      </w:r>
      <w:r w:rsidR="00F90AE0">
        <w:rPr>
          <w:rFonts w:ascii="Times New Roman" w:hAnsi="Times New Roman" w:cs="Times New Roman"/>
          <w:sz w:val="24"/>
          <w:szCs w:val="24"/>
        </w:rPr>
        <w:t>00,00 kuna)</w:t>
      </w:r>
      <w:r w:rsidR="00BC785E">
        <w:rPr>
          <w:rFonts w:ascii="Times New Roman" w:hAnsi="Times New Roman" w:cs="Times New Roman"/>
          <w:sz w:val="24"/>
          <w:szCs w:val="24"/>
        </w:rPr>
        <w:t xml:space="preserve">, </w:t>
      </w:r>
      <w:r w:rsidR="00F90AE0">
        <w:rPr>
          <w:rFonts w:ascii="Times New Roman" w:hAnsi="Times New Roman" w:cs="Times New Roman"/>
          <w:sz w:val="24"/>
          <w:szCs w:val="24"/>
        </w:rPr>
        <w:t xml:space="preserve">te </w:t>
      </w:r>
      <w:r w:rsidR="00BC785E">
        <w:rPr>
          <w:rFonts w:ascii="Times New Roman" w:hAnsi="Times New Roman" w:cs="Times New Roman"/>
          <w:sz w:val="24"/>
          <w:szCs w:val="24"/>
        </w:rPr>
        <w:t>troš</w:t>
      </w:r>
      <w:r w:rsidR="00E925C4">
        <w:rPr>
          <w:rFonts w:ascii="Times New Roman" w:hAnsi="Times New Roman" w:cs="Times New Roman"/>
          <w:sz w:val="24"/>
          <w:szCs w:val="24"/>
        </w:rPr>
        <w:t xml:space="preserve">ak </w:t>
      </w:r>
      <w:r w:rsidR="00BC785E">
        <w:rPr>
          <w:rFonts w:ascii="Times New Roman" w:hAnsi="Times New Roman" w:cs="Times New Roman"/>
          <w:sz w:val="24"/>
          <w:szCs w:val="24"/>
        </w:rPr>
        <w:t>predujma za Financijsku agenciju za provođenje ovrhe</w:t>
      </w:r>
      <w:r w:rsidR="00F90AE0">
        <w:rPr>
          <w:rFonts w:ascii="Times New Roman" w:hAnsi="Times New Roman" w:cs="Times New Roman"/>
          <w:sz w:val="24"/>
          <w:szCs w:val="24"/>
        </w:rPr>
        <w:t xml:space="preserve"> (1.400,00 kuna)</w:t>
      </w:r>
      <w:r w:rsidR="00444F26">
        <w:rPr>
          <w:rFonts w:ascii="Times New Roman" w:hAnsi="Times New Roman" w:cs="Times New Roman"/>
          <w:sz w:val="24"/>
          <w:szCs w:val="24"/>
        </w:rPr>
        <w:t>.</w:t>
      </w:r>
      <w:r w:rsidR="002F4C8B">
        <w:rPr>
          <w:rFonts w:ascii="Times New Roman" w:hAnsi="Times New Roman" w:cs="Times New Roman"/>
          <w:sz w:val="24"/>
          <w:szCs w:val="24"/>
        </w:rPr>
        <w:t xml:space="preserve"> T</w:t>
      </w:r>
      <w:r w:rsidR="00F90AE0">
        <w:rPr>
          <w:rFonts w:ascii="Times New Roman" w:hAnsi="Times New Roman" w:cs="Times New Roman"/>
          <w:sz w:val="24"/>
          <w:szCs w:val="24"/>
        </w:rPr>
        <w:t>roškovi stečajnog postupka</w:t>
      </w:r>
      <w:r w:rsidR="002F4C8B">
        <w:rPr>
          <w:rStyle w:val="FootnoteReference"/>
          <w:rFonts w:ascii="Times New Roman" w:hAnsi="Times New Roman" w:cs="Times New Roman"/>
          <w:sz w:val="24"/>
          <w:szCs w:val="24"/>
        </w:rPr>
        <w:footnoteReference w:id="1"/>
      </w:r>
      <w:r w:rsidR="00F90AE0">
        <w:rPr>
          <w:rFonts w:ascii="Times New Roman" w:hAnsi="Times New Roman" w:cs="Times New Roman"/>
          <w:sz w:val="24"/>
          <w:szCs w:val="24"/>
        </w:rPr>
        <w:t xml:space="preserve"> </w:t>
      </w:r>
      <w:r w:rsidR="002F4C8B">
        <w:rPr>
          <w:rFonts w:ascii="Times New Roman" w:hAnsi="Times New Roman" w:cs="Times New Roman"/>
          <w:sz w:val="24"/>
          <w:szCs w:val="24"/>
        </w:rPr>
        <w:t>uključuju</w:t>
      </w:r>
      <w:r w:rsidR="00F90AE0">
        <w:rPr>
          <w:rFonts w:ascii="Times New Roman" w:hAnsi="Times New Roman" w:cs="Times New Roman"/>
          <w:sz w:val="24"/>
          <w:szCs w:val="24"/>
        </w:rPr>
        <w:t xml:space="preserve"> troškov</w:t>
      </w:r>
      <w:r w:rsidR="002F4C8B">
        <w:rPr>
          <w:rFonts w:ascii="Times New Roman" w:hAnsi="Times New Roman" w:cs="Times New Roman"/>
          <w:sz w:val="24"/>
          <w:szCs w:val="24"/>
        </w:rPr>
        <w:t>e</w:t>
      </w:r>
      <w:r w:rsidR="00F90AE0">
        <w:rPr>
          <w:rFonts w:ascii="Times New Roman" w:hAnsi="Times New Roman" w:cs="Times New Roman"/>
          <w:sz w:val="24"/>
          <w:szCs w:val="24"/>
        </w:rPr>
        <w:t xml:space="preserve"> </w:t>
      </w:r>
      <w:r w:rsidR="00F90AE0">
        <w:rPr>
          <w:rFonts w:ascii="Times New Roman" w:hAnsi="Times New Roman" w:cs="Times New Roman"/>
          <w:sz w:val="24"/>
          <w:szCs w:val="24"/>
        </w:rPr>
        <w:lastRenderedPageBreak/>
        <w:t>knjigovodstava (</w:t>
      </w:r>
      <w:r w:rsidR="002F4C8B">
        <w:rPr>
          <w:rFonts w:ascii="Times New Roman" w:hAnsi="Times New Roman" w:cs="Times New Roman"/>
          <w:sz w:val="24"/>
          <w:szCs w:val="24"/>
        </w:rPr>
        <w:t xml:space="preserve">oko </w:t>
      </w:r>
      <w:r w:rsidR="00F90AE0">
        <w:rPr>
          <w:rFonts w:ascii="Times New Roman" w:hAnsi="Times New Roman" w:cs="Times New Roman"/>
          <w:sz w:val="24"/>
          <w:szCs w:val="24"/>
        </w:rPr>
        <w:t>3.000,00 kuna</w:t>
      </w:r>
      <w:r w:rsidR="00E925C4">
        <w:rPr>
          <w:rFonts w:ascii="Times New Roman" w:hAnsi="Times New Roman" w:cs="Times New Roman"/>
          <w:sz w:val="24"/>
          <w:szCs w:val="24"/>
        </w:rPr>
        <w:t xml:space="preserve"> godišnje</w:t>
      </w:r>
      <w:r w:rsidR="00F90AE0">
        <w:rPr>
          <w:rFonts w:ascii="Times New Roman" w:hAnsi="Times New Roman" w:cs="Times New Roman"/>
          <w:sz w:val="24"/>
          <w:szCs w:val="24"/>
        </w:rPr>
        <w:t>)</w:t>
      </w:r>
      <w:r w:rsidR="002F4C8B">
        <w:rPr>
          <w:rFonts w:ascii="Times New Roman" w:hAnsi="Times New Roman" w:cs="Times New Roman"/>
          <w:sz w:val="24"/>
          <w:szCs w:val="24"/>
        </w:rPr>
        <w:t>, materijalne troškove te</w:t>
      </w:r>
      <w:r w:rsidR="00F90AE0">
        <w:rPr>
          <w:rFonts w:ascii="Times New Roman" w:hAnsi="Times New Roman" w:cs="Times New Roman"/>
          <w:sz w:val="24"/>
          <w:szCs w:val="24"/>
        </w:rPr>
        <w:t xml:space="preserve"> troš</w:t>
      </w:r>
      <w:r w:rsidR="002F4C8B">
        <w:rPr>
          <w:rFonts w:ascii="Times New Roman" w:hAnsi="Times New Roman" w:cs="Times New Roman"/>
          <w:sz w:val="24"/>
          <w:szCs w:val="24"/>
        </w:rPr>
        <w:t>ak</w:t>
      </w:r>
      <w:r w:rsidR="00F90AE0">
        <w:rPr>
          <w:rFonts w:ascii="Times New Roman" w:hAnsi="Times New Roman" w:cs="Times New Roman"/>
          <w:sz w:val="24"/>
          <w:szCs w:val="24"/>
        </w:rPr>
        <w:t xml:space="preserve"> nagrade stečajnom upravitelju (prema </w:t>
      </w:r>
      <w:r w:rsidR="00F90AE0" w:rsidRPr="00F90AE0">
        <w:rPr>
          <w:rFonts w:ascii="Times New Roman" w:hAnsi="Times New Roman" w:cs="Times New Roman"/>
          <w:sz w:val="24"/>
          <w:szCs w:val="24"/>
        </w:rPr>
        <w:t>Uredbi o kriterijima i načinu obračuna i plaćanja nagrade stečajnim upraviteljima</w:t>
      </w:r>
      <w:r w:rsidR="002F4C8B">
        <w:rPr>
          <w:rFonts w:ascii="Times New Roman" w:hAnsi="Times New Roman" w:cs="Times New Roman"/>
          <w:sz w:val="24"/>
          <w:szCs w:val="24"/>
        </w:rPr>
        <w:t>). Navedeni troškovi se prvi namiruju u slučaju unovčenja nekretnine</w:t>
      </w:r>
      <w:r w:rsidR="00E925C4">
        <w:rPr>
          <w:rFonts w:ascii="Times New Roman" w:hAnsi="Times New Roman" w:cs="Times New Roman"/>
          <w:sz w:val="24"/>
          <w:szCs w:val="24"/>
        </w:rPr>
        <w:t>, a obzirom na rani stadij ovršnog postupka u ovom trenutku nije moguće utvrditi koliko bi sredstava bilo dostupno za namirenje stečajnih vjerovnika</w:t>
      </w:r>
      <w:r w:rsidR="00946752">
        <w:rPr>
          <w:rFonts w:ascii="Times New Roman" w:hAnsi="Times New Roman" w:cs="Times New Roman"/>
          <w:sz w:val="24"/>
          <w:szCs w:val="24"/>
        </w:rPr>
        <w:t xml:space="preserve"> nakon namirenja troškova.</w:t>
      </w:r>
    </w:p>
    <w:p w14:paraId="5D1FAF86" w14:textId="77777777" w:rsidR="002F4C8B" w:rsidRDefault="002F4C8B" w:rsidP="00287068">
      <w:pPr>
        <w:spacing w:after="0" w:line="276" w:lineRule="auto"/>
        <w:jc w:val="both"/>
        <w:rPr>
          <w:rFonts w:ascii="Times New Roman" w:hAnsi="Times New Roman" w:cs="Times New Roman"/>
          <w:sz w:val="24"/>
          <w:szCs w:val="24"/>
        </w:rPr>
      </w:pPr>
    </w:p>
    <w:p w14:paraId="761329B3" w14:textId="77777777" w:rsidR="00D7332D" w:rsidRPr="00D7332D" w:rsidRDefault="00D7332D" w:rsidP="00D7332D">
      <w:pPr>
        <w:spacing w:after="0" w:line="276" w:lineRule="auto"/>
        <w:jc w:val="both"/>
        <w:rPr>
          <w:rFonts w:ascii="Times New Roman" w:hAnsi="Times New Roman" w:cs="Times New Roman"/>
          <w:sz w:val="24"/>
          <w:szCs w:val="24"/>
        </w:rPr>
      </w:pPr>
    </w:p>
    <w:p w14:paraId="11FE17E4" w14:textId="77777777" w:rsidR="002338E5" w:rsidRPr="00AE70D1" w:rsidRDefault="002338E5" w:rsidP="004C52C3">
      <w:pPr>
        <w:pStyle w:val="Heading3"/>
        <w:numPr>
          <w:ilvl w:val="1"/>
          <w:numId w:val="5"/>
        </w:numPr>
        <w:spacing w:before="0" w:line="276" w:lineRule="auto"/>
        <w:rPr>
          <w:rFonts w:ascii="Times New Roman" w:hAnsi="Times New Roman" w:cs="Times New Roman"/>
          <w:color w:val="auto"/>
        </w:rPr>
      </w:pPr>
      <w:bookmarkStart w:id="48" w:name="_Toc536715454"/>
      <w:bookmarkStart w:id="49" w:name="_Toc33621138"/>
      <w:r w:rsidRPr="00AE70D1">
        <w:rPr>
          <w:rFonts w:ascii="Times New Roman" w:hAnsi="Times New Roman" w:cs="Times New Roman"/>
          <w:color w:val="auto"/>
        </w:rPr>
        <w:t>Zaključenje stečajnog postupka prihvaćanjem stečajnog plana</w:t>
      </w:r>
      <w:bookmarkEnd w:id="48"/>
      <w:bookmarkEnd w:id="49"/>
    </w:p>
    <w:p w14:paraId="5BE749B6" w14:textId="77777777" w:rsidR="002338E5" w:rsidRPr="00AE70D1" w:rsidRDefault="002338E5" w:rsidP="003A09DA">
      <w:pPr>
        <w:spacing w:after="0" w:line="276" w:lineRule="auto"/>
        <w:rPr>
          <w:rFonts w:ascii="Times New Roman" w:hAnsi="Times New Roman" w:cs="Times New Roman"/>
          <w:sz w:val="24"/>
          <w:szCs w:val="24"/>
        </w:rPr>
      </w:pPr>
    </w:p>
    <w:p w14:paraId="5303BAAF" w14:textId="69729E26" w:rsidR="002338E5" w:rsidRPr="00AE70D1" w:rsidRDefault="00EB2E00"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Sukladno </w:t>
      </w:r>
      <w:r w:rsidR="002B2527" w:rsidRPr="00AE70D1">
        <w:rPr>
          <w:rFonts w:ascii="Times New Roman" w:hAnsi="Times New Roman" w:cs="Times New Roman"/>
          <w:sz w:val="24"/>
          <w:szCs w:val="24"/>
        </w:rPr>
        <w:t>odredbi članka</w:t>
      </w:r>
      <w:r w:rsidRPr="00AE70D1">
        <w:rPr>
          <w:rFonts w:ascii="Times New Roman" w:hAnsi="Times New Roman" w:cs="Times New Roman"/>
          <w:sz w:val="24"/>
          <w:szCs w:val="24"/>
        </w:rPr>
        <w:t xml:space="preserve"> 303. S</w:t>
      </w:r>
      <w:r w:rsidR="004F1F91" w:rsidRPr="00AE70D1">
        <w:rPr>
          <w:rFonts w:ascii="Times New Roman" w:hAnsi="Times New Roman" w:cs="Times New Roman"/>
          <w:sz w:val="24"/>
          <w:szCs w:val="24"/>
        </w:rPr>
        <w:t>tečajnog zakona</w:t>
      </w:r>
      <w:r w:rsidRPr="00AE70D1">
        <w:rPr>
          <w:rFonts w:ascii="Times New Roman" w:hAnsi="Times New Roman" w:cs="Times New Roman"/>
          <w:sz w:val="24"/>
          <w:szCs w:val="24"/>
        </w:rPr>
        <w:t xml:space="preserve"> stečajnim planom </w:t>
      </w:r>
      <w:r w:rsidR="004F1F91" w:rsidRPr="00AE70D1">
        <w:rPr>
          <w:rFonts w:ascii="Times New Roman" w:hAnsi="Times New Roman" w:cs="Times New Roman"/>
          <w:sz w:val="24"/>
          <w:szCs w:val="24"/>
        </w:rPr>
        <w:t xml:space="preserve">se </w:t>
      </w:r>
      <w:r w:rsidRPr="00AE70D1">
        <w:rPr>
          <w:rFonts w:ascii="Times New Roman" w:hAnsi="Times New Roman" w:cs="Times New Roman"/>
          <w:sz w:val="24"/>
          <w:szCs w:val="24"/>
        </w:rPr>
        <w:t xml:space="preserve">može odstupiti od zakonskih odredaba o unovčenju i </w:t>
      </w:r>
      <w:r w:rsidRPr="00727EC7">
        <w:rPr>
          <w:rFonts w:ascii="Times New Roman" w:hAnsi="Times New Roman" w:cs="Times New Roman"/>
          <w:sz w:val="24"/>
          <w:szCs w:val="24"/>
        </w:rPr>
        <w:t>raspodjeli stečajne mase</w:t>
      </w:r>
      <w:r w:rsidR="00DA5759" w:rsidRPr="00727EC7">
        <w:rPr>
          <w:rFonts w:ascii="Times New Roman" w:hAnsi="Times New Roman" w:cs="Times New Roman"/>
          <w:sz w:val="24"/>
          <w:szCs w:val="24"/>
        </w:rPr>
        <w:t xml:space="preserve"> </w:t>
      </w:r>
      <w:r w:rsidR="004F1F91" w:rsidRPr="00727EC7">
        <w:rPr>
          <w:rFonts w:ascii="Times New Roman" w:hAnsi="Times New Roman" w:cs="Times New Roman"/>
          <w:sz w:val="24"/>
          <w:szCs w:val="24"/>
        </w:rPr>
        <w:t>te Stečajni zakon</w:t>
      </w:r>
      <w:r w:rsidRPr="00727EC7">
        <w:rPr>
          <w:rFonts w:ascii="Times New Roman" w:hAnsi="Times New Roman" w:cs="Times New Roman"/>
          <w:sz w:val="24"/>
          <w:szCs w:val="24"/>
        </w:rPr>
        <w:t xml:space="preserve"> predviđa da se stečajnim planom može odrediti</w:t>
      </w:r>
      <w:r w:rsidR="00727EC7" w:rsidRPr="00727EC7">
        <w:rPr>
          <w:rFonts w:ascii="Times New Roman" w:hAnsi="Times New Roman" w:cs="Times New Roman"/>
          <w:sz w:val="24"/>
          <w:szCs w:val="24"/>
        </w:rPr>
        <w:t xml:space="preserve"> način namirenja stečajnih vjerovnika </w:t>
      </w:r>
      <w:r w:rsidR="00727EC7">
        <w:rPr>
          <w:rFonts w:ascii="Times New Roman" w:hAnsi="Times New Roman" w:cs="Times New Roman"/>
          <w:sz w:val="24"/>
          <w:szCs w:val="24"/>
        </w:rPr>
        <w:t xml:space="preserve">kao i </w:t>
      </w:r>
      <w:r w:rsidR="00727EC7" w:rsidRPr="00727EC7">
        <w:rPr>
          <w:rFonts w:ascii="Times New Roman" w:hAnsi="Times New Roman" w:cs="Times New Roman"/>
          <w:sz w:val="24"/>
          <w:szCs w:val="24"/>
        </w:rPr>
        <w:t>raspodjela imovine dužnika između vjerovnika</w:t>
      </w:r>
      <w:r w:rsidR="00727EC7">
        <w:rPr>
          <w:rFonts w:ascii="Times New Roman" w:hAnsi="Times New Roman" w:cs="Times New Roman"/>
          <w:sz w:val="24"/>
          <w:szCs w:val="24"/>
        </w:rPr>
        <w:t>.</w:t>
      </w:r>
    </w:p>
    <w:p w14:paraId="19ADE467" w14:textId="77777777" w:rsidR="004F1F91" w:rsidRPr="00AE70D1" w:rsidRDefault="004F1F91" w:rsidP="003A09DA">
      <w:pPr>
        <w:spacing w:after="0" w:line="276" w:lineRule="auto"/>
        <w:jc w:val="both"/>
        <w:rPr>
          <w:rFonts w:ascii="Times New Roman" w:hAnsi="Times New Roman" w:cs="Times New Roman"/>
          <w:sz w:val="24"/>
          <w:szCs w:val="24"/>
        </w:rPr>
      </w:pPr>
    </w:p>
    <w:p w14:paraId="511DB72C" w14:textId="1E2DB7E8" w:rsidR="00EB2E00" w:rsidRPr="00AE70D1" w:rsidRDefault="00EB2E00"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Ovim stečajnim planom se predviđa </w:t>
      </w:r>
      <w:r w:rsidR="009439E5">
        <w:rPr>
          <w:rFonts w:ascii="Times New Roman" w:hAnsi="Times New Roman" w:cs="Times New Roman"/>
          <w:sz w:val="24"/>
          <w:szCs w:val="24"/>
        </w:rPr>
        <w:t xml:space="preserve">namirenje vjerovnika </w:t>
      </w:r>
      <w:r w:rsidR="004F1F91" w:rsidRPr="00AE70D1">
        <w:rPr>
          <w:rFonts w:ascii="Times New Roman" w:hAnsi="Times New Roman" w:cs="Times New Roman"/>
          <w:sz w:val="24"/>
          <w:szCs w:val="24"/>
        </w:rPr>
        <w:t>s</w:t>
      </w:r>
      <w:r w:rsidRPr="00AE70D1">
        <w:rPr>
          <w:rFonts w:ascii="Times New Roman" w:hAnsi="Times New Roman" w:cs="Times New Roman"/>
          <w:sz w:val="24"/>
          <w:szCs w:val="24"/>
        </w:rPr>
        <w:t>tečajno</w:t>
      </w:r>
      <w:r w:rsidR="00DA5759" w:rsidRPr="00AE70D1">
        <w:rPr>
          <w:rFonts w:ascii="Times New Roman" w:hAnsi="Times New Roman" w:cs="Times New Roman"/>
          <w:sz w:val="24"/>
          <w:szCs w:val="24"/>
        </w:rPr>
        <w:t xml:space="preserve">g dužnika </w:t>
      </w:r>
      <w:r w:rsidR="009439E5">
        <w:rPr>
          <w:rFonts w:ascii="Times New Roman" w:hAnsi="Times New Roman" w:cs="Times New Roman"/>
          <w:sz w:val="24"/>
          <w:szCs w:val="24"/>
        </w:rPr>
        <w:t xml:space="preserve">na način da isti </w:t>
      </w:r>
      <w:r w:rsidR="00287068">
        <w:rPr>
          <w:rFonts w:ascii="Times New Roman" w:hAnsi="Times New Roman" w:cs="Times New Roman"/>
          <w:sz w:val="24"/>
          <w:szCs w:val="24"/>
        </w:rPr>
        <w:t>raspodijele</w:t>
      </w:r>
      <w:r w:rsidR="009439E5">
        <w:rPr>
          <w:rFonts w:ascii="Times New Roman" w:hAnsi="Times New Roman" w:cs="Times New Roman"/>
          <w:sz w:val="24"/>
          <w:szCs w:val="24"/>
        </w:rPr>
        <w:t xml:space="preserve"> imovinu stečajnog dužnika odnosno </w:t>
      </w:r>
      <w:r w:rsidR="00287068">
        <w:rPr>
          <w:rFonts w:ascii="Times New Roman" w:hAnsi="Times New Roman" w:cs="Times New Roman"/>
          <w:sz w:val="24"/>
          <w:szCs w:val="24"/>
        </w:rPr>
        <w:t xml:space="preserve">da jedini vjerovnik preuzme </w:t>
      </w:r>
      <w:r w:rsidR="009439E5">
        <w:rPr>
          <w:rFonts w:ascii="Times New Roman" w:hAnsi="Times New Roman" w:cs="Times New Roman"/>
          <w:sz w:val="24"/>
          <w:szCs w:val="24"/>
        </w:rPr>
        <w:t>pravo potraživanja prema društvu PROMISSIO d.o.o.</w:t>
      </w:r>
    </w:p>
    <w:p w14:paraId="505B29E5" w14:textId="5463296E" w:rsidR="006728F3" w:rsidRPr="00AE70D1" w:rsidRDefault="006728F3" w:rsidP="003A09DA">
      <w:pPr>
        <w:spacing w:after="0" w:line="276" w:lineRule="auto"/>
        <w:jc w:val="both"/>
        <w:rPr>
          <w:rFonts w:ascii="Times New Roman" w:hAnsi="Times New Roman" w:cs="Times New Roman"/>
          <w:sz w:val="24"/>
          <w:szCs w:val="24"/>
        </w:rPr>
      </w:pPr>
    </w:p>
    <w:p w14:paraId="1BCF4CE3" w14:textId="3EC37F11" w:rsidR="00823C06" w:rsidRDefault="006728F3"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Ovaj stečajn</w:t>
      </w:r>
      <w:r w:rsidR="004853D5" w:rsidRPr="00AE70D1">
        <w:rPr>
          <w:rFonts w:ascii="Times New Roman" w:hAnsi="Times New Roman" w:cs="Times New Roman"/>
          <w:sz w:val="24"/>
          <w:szCs w:val="24"/>
        </w:rPr>
        <w:t>i</w:t>
      </w:r>
      <w:r w:rsidRPr="00AE70D1">
        <w:rPr>
          <w:rFonts w:ascii="Times New Roman" w:hAnsi="Times New Roman" w:cs="Times New Roman"/>
          <w:sz w:val="24"/>
          <w:szCs w:val="24"/>
        </w:rPr>
        <w:t xml:space="preserve"> plan jest zapravo uvjetni plan u smislu članka 335. Stečajnog zakona te ukoliko ga </w:t>
      </w:r>
      <w:r w:rsidR="002F4C8B">
        <w:rPr>
          <w:rFonts w:ascii="Times New Roman" w:hAnsi="Times New Roman" w:cs="Times New Roman"/>
          <w:sz w:val="24"/>
          <w:szCs w:val="24"/>
        </w:rPr>
        <w:t xml:space="preserve">stečajni vjerovnici prihvate (odnosno jedan jedini stečajni vjerovnik Ante Poljak) </w:t>
      </w:r>
      <w:r w:rsidR="00444F26">
        <w:rPr>
          <w:rFonts w:ascii="Times New Roman" w:hAnsi="Times New Roman" w:cs="Times New Roman"/>
          <w:sz w:val="24"/>
          <w:szCs w:val="24"/>
        </w:rPr>
        <w:t>Ante Poljak se</w:t>
      </w:r>
      <w:r w:rsidRPr="00AE70D1">
        <w:rPr>
          <w:rFonts w:ascii="Times New Roman" w:hAnsi="Times New Roman" w:cs="Times New Roman"/>
          <w:sz w:val="24"/>
          <w:szCs w:val="24"/>
        </w:rPr>
        <w:t xml:space="preserve"> obvez</w:t>
      </w:r>
      <w:r w:rsidR="0079065E">
        <w:rPr>
          <w:rFonts w:ascii="Times New Roman" w:hAnsi="Times New Roman" w:cs="Times New Roman"/>
          <w:sz w:val="24"/>
          <w:szCs w:val="24"/>
        </w:rPr>
        <w:t>uje</w:t>
      </w:r>
      <w:r w:rsidRPr="00AE70D1">
        <w:rPr>
          <w:rFonts w:ascii="Times New Roman" w:hAnsi="Times New Roman" w:cs="Times New Roman"/>
          <w:sz w:val="24"/>
          <w:szCs w:val="24"/>
        </w:rPr>
        <w:t xml:space="preserve"> u roku od </w:t>
      </w:r>
      <w:r w:rsidR="00444F26">
        <w:rPr>
          <w:rFonts w:ascii="Times New Roman" w:hAnsi="Times New Roman" w:cs="Times New Roman"/>
          <w:sz w:val="24"/>
          <w:szCs w:val="24"/>
        </w:rPr>
        <w:t>5</w:t>
      </w:r>
      <w:r w:rsidRPr="00AE70D1">
        <w:rPr>
          <w:rFonts w:ascii="Times New Roman" w:hAnsi="Times New Roman" w:cs="Times New Roman"/>
          <w:sz w:val="24"/>
          <w:szCs w:val="24"/>
        </w:rPr>
        <w:t xml:space="preserve"> (</w:t>
      </w:r>
      <w:r w:rsidR="00444F26">
        <w:rPr>
          <w:rFonts w:ascii="Times New Roman" w:hAnsi="Times New Roman" w:cs="Times New Roman"/>
          <w:sz w:val="24"/>
          <w:szCs w:val="24"/>
        </w:rPr>
        <w:t>pet</w:t>
      </w:r>
      <w:r w:rsidRPr="00AE70D1">
        <w:rPr>
          <w:rFonts w:ascii="Times New Roman" w:hAnsi="Times New Roman" w:cs="Times New Roman"/>
          <w:sz w:val="24"/>
          <w:szCs w:val="24"/>
        </w:rPr>
        <w:t>) dana od dana prihvaćanja stečajnog plana od strane skupštine vjerovnika</w:t>
      </w:r>
      <w:r w:rsidR="00C10280">
        <w:rPr>
          <w:rFonts w:ascii="Times New Roman" w:hAnsi="Times New Roman" w:cs="Times New Roman"/>
          <w:sz w:val="24"/>
          <w:szCs w:val="24"/>
        </w:rPr>
        <w:t xml:space="preserve">, </w:t>
      </w:r>
      <w:r w:rsidRPr="00AE70D1">
        <w:rPr>
          <w:rFonts w:ascii="Times New Roman" w:hAnsi="Times New Roman" w:cs="Times New Roman"/>
          <w:sz w:val="24"/>
          <w:szCs w:val="24"/>
        </w:rPr>
        <w:t>uplatiti na račun stečajnog dužnika otvoren kod Karlovačka banka d.d.</w:t>
      </w:r>
      <w:r w:rsidR="00153F8E" w:rsidRPr="00AE70D1">
        <w:rPr>
          <w:rFonts w:ascii="Times New Roman" w:hAnsi="Times New Roman" w:cs="Times New Roman"/>
          <w:sz w:val="24"/>
          <w:szCs w:val="24"/>
        </w:rPr>
        <w:t xml:space="preserve"> IBAN</w:t>
      </w:r>
      <w:r w:rsidR="0062560E">
        <w:rPr>
          <w:rFonts w:ascii="Times New Roman" w:hAnsi="Times New Roman" w:cs="Times New Roman"/>
          <w:sz w:val="24"/>
          <w:szCs w:val="24"/>
        </w:rPr>
        <w:t>:</w:t>
      </w:r>
      <w:r w:rsidR="00153F8E" w:rsidRPr="00AE70D1">
        <w:rPr>
          <w:rFonts w:ascii="Times New Roman" w:hAnsi="Times New Roman" w:cs="Times New Roman"/>
          <w:sz w:val="24"/>
          <w:szCs w:val="24"/>
        </w:rPr>
        <w:t xml:space="preserve"> </w:t>
      </w:r>
      <w:r w:rsidR="00F51CD7" w:rsidRPr="00F51CD7">
        <w:rPr>
          <w:rFonts w:ascii="Times New Roman" w:hAnsi="Times New Roman" w:cs="Times New Roman"/>
          <w:sz w:val="24"/>
          <w:szCs w:val="24"/>
        </w:rPr>
        <w:t>HR8624000081110446846</w:t>
      </w:r>
      <w:r w:rsidRPr="00F51CD7">
        <w:rPr>
          <w:rFonts w:ascii="Times New Roman" w:hAnsi="Times New Roman" w:cs="Times New Roman"/>
          <w:sz w:val="24"/>
          <w:szCs w:val="24"/>
        </w:rPr>
        <w:t xml:space="preserve"> iznos od </w:t>
      </w:r>
      <w:r w:rsidR="005A4A61">
        <w:rPr>
          <w:rFonts w:ascii="Times New Roman" w:hAnsi="Times New Roman" w:cs="Times New Roman"/>
          <w:sz w:val="24"/>
          <w:szCs w:val="24"/>
        </w:rPr>
        <w:t>24.281</w:t>
      </w:r>
      <w:r w:rsidR="005A4A61" w:rsidRPr="00A1401D">
        <w:rPr>
          <w:rFonts w:ascii="Times New Roman" w:hAnsi="Times New Roman" w:cs="Times New Roman"/>
          <w:sz w:val="24"/>
          <w:szCs w:val="24"/>
        </w:rPr>
        <w:t>.44 kun</w:t>
      </w:r>
      <w:r w:rsidR="006F6167">
        <w:rPr>
          <w:rFonts w:ascii="Times New Roman" w:hAnsi="Times New Roman" w:cs="Times New Roman"/>
          <w:sz w:val="24"/>
          <w:szCs w:val="24"/>
        </w:rPr>
        <w:t>e</w:t>
      </w:r>
      <w:r w:rsidRPr="00F51CD7">
        <w:rPr>
          <w:rFonts w:ascii="Times New Roman" w:hAnsi="Times New Roman" w:cs="Times New Roman"/>
          <w:sz w:val="24"/>
          <w:szCs w:val="24"/>
        </w:rPr>
        <w:t>.</w:t>
      </w:r>
      <w:r w:rsidRPr="00AE70D1">
        <w:rPr>
          <w:rFonts w:ascii="Times New Roman" w:hAnsi="Times New Roman" w:cs="Times New Roman"/>
          <w:sz w:val="24"/>
          <w:szCs w:val="24"/>
        </w:rPr>
        <w:t xml:space="preserve"> Po</w:t>
      </w:r>
      <w:r w:rsidR="00823C06">
        <w:rPr>
          <w:rFonts w:ascii="Times New Roman" w:hAnsi="Times New Roman" w:cs="Times New Roman"/>
          <w:sz w:val="24"/>
          <w:szCs w:val="24"/>
        </w:rPr>
        <w:t xml:space="preserve"> izvršenju uplate i dostavi dokaza o izvršenju iste stečajnom upravitelju, stečajni upravitelj će sa vjerovnikom sklopiti Ugovor o cesiji. O izvršenim radnjama stečajni upravitelj će potom obavijestiti Trgo</w:t>
      </w:r>
      <w:r w:rsidR="00191A38">
        <w:rPr>
          <w:rFonts w:ascii="Times New Roman" w:hAnsi="Times New Roman" w:cs="Times New Roman"/>
          <w:sz w:val="24"/>
          <w:szCs w:val="24"/>
        </w:rPr>
        <w:t>vački sud u Zagrebu</w:t>
      </w:r>
      <w:r w:rsidR="008117FE">
        <w:rPr>
          <w:rFonts w:ascii="Times New Roman" w:hAnsi="Times New Roman" w:cs="Times New Roman"/>
          <w:sz w:val="24"/>
          <w:szCs w:val="24"/>
        </w:rPr>
        <w:t xml:space="preserve">. </w:t>
      </w:r>
    </w:p>
    <w:p w14:paraId="4B072191" w14:textId="77777777" w:rsidR="004F1F91" w:rsidRPr="00AE70D1" w:rsidRDefault="004F1F91" w:rsidP="003A09DA">
      <w:pPr>
        <w:spacing w:after="0" w:line="276" w:lineRule="auto"/>
        <w:jc w:val="both"/>
        <w:rPr>
          <w:rFonts w:ascii="Times New Roman" w:hAnsi="Times New Roman" w:cs="Times New Roman"/>
          <w:sz w:val="24"/>
          <w:szCs w:val="24"/>
        </w:rPr>
      </w:pPr>
    </w:p>
    <w:p w14:paraId="05D1B1F1" w14:textId="2DD77B50" w:rsidR="008117FE" w:rsidRDefault="00DA5759" w:rsidP="008117FE">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Trgovački </w:t>
      </w:r>
      <w:r w:rsidR="002026E8" w:rsidRPr="00AE70D1">
        <w:rPr>
          <w:rFonts w:ascii="Times New Roman" w:hAnsi="Times New Roman" w:cs="Times New Roman"/>
          <w:sz w:val="24"/>
          <w:szCs w:val="24"/>
        </w:rPr>
        <w:t xml:space="preserve">sud </w:t>
      </w:r>
      <w:r w:rsidRPr="00AE70D1">
        <w:rPr>
          <w:rFonts w:ascii="Times New Roman" w:hAnsi="Times New Roman" w:cs="Times New Roman"/>
          <w:sz w:val="24"/>
          <w:szCs w:val="24"/>
        </w:rPr>
        <w:t xml:space="preserve">u Zagrebu </w:t>
      </w:r>
      <w:r w:rsidR="00EB2439" w:rsidRPr="00AE70D1">
        <w:rPr>
          <w:rFonts w:ascii="Times New Roman" w:hAnsi="Times New Roman" w:cs="Times New Roman"/>
          <w:sz w:val="24"/>
          <w:szCs w:val="24"/>
        </w:rPr>
        <w:t xml:space="preserve">će, </w:t>
      </w:r>
      <w:r w:rsidR="004F1F91" w:rsidRPr="00AE70D1">
        <w:rPr>
          <w:rFonts w:ascii="Times New Roman" w:hAnsi="Times New Roman" w:cs="Times New Roman"/>
          <w:sz w:val="24"/>
          <w:szCs w:val="24"/>
        </w:rPr>
        <w:t xml:space="preserve">nakon što se ispune </w:t>
      </w:r>
      <w:r w:rsidR="00A535EA" w:rsidRPr="00AE70D1">
        <w:rPr>
          <w:rFonts w:ascii="Times New Roman" w:hAnsi="Times New Roman" w:cs="Times New Roman"/>
          <w:sz w:val="24"/>
          <w:szCs w:val="24"/>
        </w:rPr>
        <w:t>prethodno navedeni uvjeti</w:t>
      </w:r>
      <w:r w:rsidR="006728F3" w:rsidRPr="00AE70D1">
        <w:rPr>
          <w:rFonts w:ascii="Times New Roman" w:hAnsi="Times New Roman" w:cs="Times New Roman"/>
          <w:sz w:val="24"/>
          <w:szCs w:val="24"/>
        </w:rPr>
        <w:t xml:space="preserve"> </w:t>
      </w:r>
      <w:r w:rsidR="004F1F91" w:rsidRPr="00AE70D1">
        <w:rPr>
          <w:rFonts w:ascii="Times New Roman" w:hAnsi="Times New Roman" w:cs="Times New Roman"/>
          <w:sz w:val="24"/>
          <w:szCs w:val="24"/>
        </w:rPr>
        <w:t xml:space="preserve">utvrđeni </w:t>
      </w:r>
      <w:r w:rsidR="006728F3" w:rsidRPr="00AE70D1">
        <w:rPr>
          <w:rFonts w:ascii="Times New Roman" w:hAnsi="Times New Roman" w:cs="Times New Roman"/>
          <w:sz w:val="24"/>
          <w:szCs w:val="24"/>
        </w:rPr>
        <w:t xml:space="preserve">ovim </w:t>
      </w:r>
      <w:r w:rsidR="00C10280">
        <w:rPr>
          <w:rFonts w:ascii="Times New Roman" w:hAnsi="Times New Roman" w:cs="Times New Roman"/>
          <w:sz w:val="24"/>
          <w:szCs w:val="24"/>
        </w:rPr>
        <w:t xml:space="preserve">stečajnim </w:t>
      </w:r>
      <w:r w:rsidR="006728F3" w:rsidRPr="00AE70D1">
        <w:rPr>
          <w:rFonts w:ascii="Times New Roman" w:hAnsi="Times New Roman" w:cs="Times New Roman"/>
          <w:sz w:val="24"/>
          <w:szCs w:val="24"/>
        </w:rPr>
        <w:t xml:space="preserve">planom, postupiti </w:t>
      </w:r>
      <w:r w:rsidR="00EB2439" w:rsidRPr="00AE70D1">
        <w:rPr>
          <w:rFonts w:ascii="Times New Roman" w:hAnsi="Times New Roman" w:cs="Times New Roman"/>
          <w:sz w:val="24"/>
          <w:szCs w:val="24"/>
        </w:rPr>
        <w:t>sukladno čl</w:t>
      </w:r>
      <w:r w:rsidR="004F1F91" w:rsidRPr="00AE70D1">
        <w:rPr>
          <w:rFonts w:ascii="Times New Roman" w:hAnsi="Times New Roman" w:cs="Times New Roman"/>
          <w:sz w:val="24"/>
          <w:szCs w:val="24"/>
        </w:rPr>
        <w:t>anku</w:t>
      </w:r>
      <w:r w:rsidR="00EB2439" w:rsidRPr="00AE70D1">
        <w:rPr>
          <w:rFonts w:ascii="Times New Roman" w:hAnsi="Times New Roman" w:cs="Times New Roman"/>
          <w:sz w:val="24"/>
          <w:szCs w:val="24"/>
        </w:rPr>
        <w:t xml:space="preserve"> 334. Stečajnog zakona</w:t>
      </w:r>
      <w:r w:rsidR="00A535EA" w:rsidRPr="00AE70D1">
        <w:rPr>
          <w:rFonts w:ascii="Times New Roman" w:hAnsi="Times New Roman" w:cs="Times New Roman"/>
          <w:sz w:val="24"/>
          <w:szCs w:val="24"/>
        </w:rPr>
        <w:t xml:space="preserve"> te</w:t>
      </w:r>
      <w:r w:rsidR="00EB2439" w:rsidRPr="00AE70D1">
        <w:rPr>
          <w:rFonts w:ascii="Times New Roman" w:hAnsi="Times New Roman" w:cs="Times New Roman"/>
          <w:sz w:val="24"/>
          <w:szCs w:val="24"/>
        </w:rPr>
        <w:t xml:space="preserve"> </w:t>
      </w:r>
      <w:r w:rsidR="002026E8" w:rsidRPr="00AE70D1">
        <w:rPr>
          <w:rFonts w:ascii="Times New Roman" w:hAnsi="Times New Roman" w:cs="Times New Roman"/>
          <w:sz w:val="24"/>
          <w:szCs w:val="24"/>
        </w:rPr>
        <w:t>odlučiti o tome hoće li potvrditi predloženi stečajni plan. Ako</w:t>
      </w:r>
      <w:r w:rsidRPr="00AE70D1">
        <w:rPr>
          <w:rFonts w:ascii="Times New Roman" w:hAnsi="Times New Roman" w:cs="Times New Roman"/>
          <w:sz w:val="24"/>
          <w:szCs w:val="24"/>
        </w:rPr>
        <w:t xml:space="preserve"> Trgovački sud u Zagrebu</w:t>
      </w:r>
      <w:r w:rsidR="002026E8" w:rsidRPr="00AE70D1">
        <w:rPr>
          <w:rFonts w:ascii="Times New Roman" w:hAnsi="Times New Roman" w:cs="Times New Roman"/>
          <w:sz w:val="24"/>
          <w:szCs w:val="24"/>
        </w:rPr>
        <w:t xml:space="preserve"> utvrdi kako je stečajni plan sukladan zakonskim uvjetima, </w:t>
      </w:r>
      <w:r w:rsidR="008117FE">
        <w:rPr>
          <w:rFonts w:ascii="Times New Roman" w:hAnsi="Times New Roman" w:cs="Times New Roman"/>
          <w:sz w:val="24"/>
          <w:szCs w:val="24"/>
        </w:rPr>
        <w:t>donijeti će Rješenje o potvrdi stečajnog plana koje će sadržavati provedbenu osnovu koju su vjernici prihvatili. Nakon donošenja Rješenja o potvrdi, i</w:t>
      </w:r>
      <w:r w:rsidR="008117FE" w:rsidRPr="00AE70D1">
        <w:rPr>
          <w:rFonts w:ascii="Times New Roman" w:hAnsi="Times New Roman" w:cs="Times New Roman"/>
          <w:sz w:val="24"/>
          <w:szCs w:val="24"/>
        </w:rPr>
        <w:t xml:space="preserve">z prihoda ostvarenih od </w:t>
      </w:r>
      <w:r w:rsidR="008117FE">
        <w:rPr>
          <w:rFonts w:ascii="Times New Roman" w:hAnsi="Times New Roman" w:cs="Times New Roman"/>
          <w:sz w:val="24"/>
          <w:szCs w:val="24"/>
        </w:rPr>
        <w:t>uplate</w:t>
      </w:r>
      <w:r w:rsidR="008117FE" w:rsidRPr="00AE70D1">
        <w:rPr>
          <w:rFonts w:ascii="Times New Roman" w:hAnsi="Times New Roman" w:cs="Times New Roman"/>
          <w:sz w:val="24"/>
          <w:szCs w:val="24"/>
        </w:rPr>
        <w:t xml:space="preserve"> </w:t>
      </w:r>
      <w:r w:rsidR="008117FE">
        <w:rPr>
          <w:rFonts w:ascii="Times New Roman" w:hAnsi="Times New Roman" w:cs="Times New Roman"/>
          <w:sz w:val="24"/>
          <w:szCs w:val="24"/>
        </w:rPr>
        <w:t>stečajnog vjerovnika Ante Poljaka, stečajni upravitelj će namiriti troškov</w:t>
      </w:r>
      <w:r w:rsidR="00946752">
        <w:rPr>
          <w:rFonts w:ascii="Times New Roman" w:hAnsi="Times New Roman" w:cs="Times New Roman"/>
          <w:sz w:val="24"/>
          <w:szCs w:val="24"/>
        </w:rPr>
        <w:t xml:space="preserve">e </w:t>
      </w:r>
      <w:bookmarkStart w:id="50" w:name="_GoBack"/>
      <w:bookmarkEnd w:id="50"/>
      <w:r w:rsidR="009A65A3">
        <w:rPr>
          <w:rFonts w:ascii="Times New Roman" w:hAnsi="Times New Roman" w:cs="Times New Roman"/>
          <w:sz w:val="24"/>
          <w:szCs w:val="24"/>
        </w:rPr>
        <w:t>s</w:t>
      </w:r>
      <w:r w:rsidR="008117FE">
        <w:rPr>
          <w:rFonts w:ascii="Times New Roman" w:hAnsi="Times New Roman" w:cs="Times New Roman"/>
          <w:sz w:val="24"/>
          <w:szCs w:val="24"/>
        </w:rPr>
        <w:t>tečajnog postupka</w:t>
      </w:r>
      <w:r w:rsidR="009A65A3">
        <w:rPr>
          <w:rFonts w:ascii="Times New Roman" w:hAnsi="Times New Roman" w:cs="Times New Roman"/>
          <w:sz w:val="24"/>
          <w:szCs w:val="24"/>
        </w:rPr>
        <w:t xml:space="preserve"> </w:t>
      </w:r>
      <w:r w:rsidR="00E925C4">
        <w:rPr>
          <w:rFonts w:ascii="Times New Roman" w:hAnsi="Times New Roman" w:cs="Times New Roman"/>
          <w:sz w:val="24"/>
          <w:szCs w:val="24"/>
        </w:rPr>
        <w:t>i</w:t>
      </w:r>
      <w:r w:rsidR="009A65A3">
        <w:rPr>
          <w:rFonts w:ascii="Times New Roman" w:hAnsi="Times New Roman" w:cs="Times New Roman"/>
          <w:sz w:val="24"/>
          <w:szCs w:val="24"/>
        </w:rPr>
        <w:t xml:space="preserve"> ostale obveze stečajne mase</w:t>
      </w:r>
      <w:r w:rsidR="008117FE">
        <w:rPr>
          <w:rFonts w:ascii="Times New Roman" w:hAnsi="Times New Roman" w:cs="Times New Roman"/>
          <w:sz w:val="24"/>
          <w:szCs w:val="24"/>
        </w:rPr>
        <w:t xml:space="preserve">. </w:t>
      </w:r>
      <w:r w:rsidR="00E925C4">
        <w:rPr>
          <w:rFonts w:ascii="Times New Roman" w:hAnsi="Times New Roman" w:cs="Times New Roman"/>
          <w:sz w:val="24"/>
          <w:szCs w:val="24"/>
        </w:rPr>
        <w:t>O poduzetim radnjama</w:t>
      </w:r>
      <w:r w:rsidR="008117FE">
        <w:rPr>
          <w:rFonts w:ascii="Times New Roman" w:hAnsi="Times New Roman" w:cs="Times New Roman"/>
          <w:sz w:val="24"/>
          <w:szCs w:val="24"/>
        </w:rPr>
        <w:t xml:space="preserve"> stečajni upravitelj će izvijestiti Trgovački sud u Zagrebu.</w:t>
      </w:r>
    </w:p>
    <w:p w14:paraId="02B25267" w14:textId="77777777" w:rsidR="008117FE" w:rsidRDefault="008117FE" w:rsidP="008117FE">
      <w:pPr>
        <w:spacing w:after="0" w:line="276" w:lineRule="auto"/>
        <w:jc w:val="both"/>
        <w:rPr>
          <w:rFonts w:ascii="Times New Roman" w:hAnsi="Times New Roman" w:cs="Times New Roman"/>
          <w:sz w:val="24"/>
          <w:szCs w:val="24"/>
        </w:rPr>
      </w:pPr>
    </w:p>
    <w:p w14:paraId="7C08E687" w14:textId="58A41F26" w:rsidR="002026E8" w:rsidRPr="00AE70D1" w:rsidRDefault="00191A38" w:rsidP="003A09D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Nakon pravomoćnosti R</w:t>
      </w:r>
      <w:r w:rsidR="00A535EA" w:rsidRPr="00776074">
        <w:rPr>
          <w:rFonts w:ascii="Times New Roman" w:hAnsi="Times New Roman" w:cs="Times New Roman"/>
          <w:sz w:val="24"/>
          <w:szCs w:val="24"/>
        </w:rPr>
        <w:t>ješenja o potvrdi stečajnog plana Trgovački sud u Zagrebu će sukladno članku 344. Stečajnog zakona donijeti</w:t>
      </w:r>
      <w:r w:rsidR="002F4C8B">
        <w:rPr>
          <w:rFonts w:ascii="Times New Roman" w:hAnsi="Times New Roman" w:cs="Times New Roman"/>
          <w:sz w:val="24"/>
          <w:szCs w:val="24"/>
        </w:rPr>
        <w:t xml:space="preserve"> R</w:t>
      </w:r>
      <w:r w:rsidR="004853D5" w:rsidRPr="00776074">
        <w:rPr>
          <w:rFonts w:ascii="Times New Roman" w:hAnsi="Times New Roman" w:cs="Times New Roman"/>
          <w:sz w:val="24"/>
          <w:szCs w:val="24"/>
        </w:rPr>
        <w:t>ješenje o zaključenju stečajnog postupka.</w:t>
      </w:r>
      <w:r w:rsidR="00535924" w:rsidRPr="00776074">
        <w:rPr>
          <w:rFonts w:ascii="Times New Roman" w:hAnsi="Times New Roman" w:cs="Times New Roman"/>
          <w:sz w:val="24"/>
          <w:szCs w:val="24"/>
        </w:rPr>
        <w:t xml:space="preserve"> S danom pravomoćnosti Rješenja o zaključenju stečajnog postupka prestaju ovlasti stečajnog upravitelja.</w:t>
      </w:r>
    </w:p>
    <w:p w14:paraId="574BDEE8" w14:textId="77777777" w:rsidR="006728F3" w:rsidRPr="00AE70D1" w:rsidRDefault="006728F3" w:rsidP="003A09DA">
      <w:pPr>
        <w:spacing w:after="0" w:line="276" w:lineRule="auto"/>
        <w:jc w:val="both"/>
        <w:rPr>
          <w:rFonts w:ascii="Times New Roman" w:hAnsi="Times New Roman" w:cs="Times New Roman"/>
          <w:sz w:val="24"/>
          <w:szCs w:val="24"/>
        </w:rPr>
      </w:pPr>
    </w:p>
    <w:p w14:paraId="7C80B72F" w14:textId="62869303" w:rsidR="002026E8" w:rsidRPr="00AE70D1" w:rsidRDefault="002026E8"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Temeljem pravomoćnog </w:t>
      </w:r>
      <w:r w:rsidR="00F51CD7">
        <w:rPr>
          <w:rFonts w:ascii="Times New Roman" w:hAnsi="Times New Roman" w:cs="Times New Roman"/>
          <w:sz w:val="24"/>
          <w:szCs w:val="24"/>
        </w:rPr>
        <w:t>R</w:t>
      </w:r>
      <w:r w:rsidRPr="00AE70D1">
        <w:rPr>
          <w:rFonts w:ascii="Times New Roman" w:hAnsi="Times New Roman" w:cs="Times New Roman"/>
          <w:sz w:val="24"/>
          <w:szCs w:val="24"/>
        </w:rPr>
        <w:t xml:space="preserve">ješenja o potvrdi stečajnog plana i </w:t>
      </w:r>
      <w:r w:rsidR="00776074">
        <w:rPr>
          <w:rFonts w:ascii="Times New Roman" w:hAnsi="Times New Roman" w:cs="Times New Roman"/>
          <w:sz w:val="24"/>
          <w:szCs w:val="24"/>
        </w:rPr>
        <w:t>sklapanjem Ugovora o cesiji</w:t>
      </w:r>
      <w:r w:rsidRPr="00AE70D1">
        <w:rPr>
          <w:rFonts w:ascii="Times New Roman" w:hAnsi="Times New Roman" w:cs="Times New Roman"/>
          <w:sz w:val="24"/>
          <w:szCs w:val="24"/>
        </w:rPr>
        <w:t xml:space="preserve">, </w:t>
      </w:r>
      <w:r w:rsidR="00F51CD7">
        <w:rPr>
          <w:rFonts w:ascii="Times New Roman" w:hAnsi="Times New Roman" w:cs="Times New Roman"/>
          <w:sz w:val="24"/>
          <w:szCs w:val="24"/>
        </w:rPr>
        <w:t>te temeljem pravomoćnog Rješenja o zaključenju stečajnog postupka</w:t>
      </w:r>
      <w:r w:rsidR="00F51CD7" w:rsidRPr="00AE70D1">
        <w:rPr>
          <w:rFonts w:ascii="Times New Roman" w:hAnsi="Times New Roman" w:cs="Times New Roman"/>
          <w:sz w:val="24"/>
          <w:szCs w:val="24"/>
        </w:rPr>
        <w:t xml:space="preserve"> </w:t>
      </w:r>
      <w:r w:rsidRPr="00AE70D1">
        <w:rPr>
          <w:rFonts w:ascii="Times New Roman" w:hAnsi="Times New Roman" w:cs="Times New Roman"/>
          <w:sz w:val="24"/>
          <w:szCs w:val="24"/>
        </w:rPr>
        <w:t>nastupit će dolje navedene pravne posljedice:</w:t>
      </w:r>
    </w:p>
    <w:p w14:paraId="710086E0" w14:textId="269D4C0E" w:rsidR="002026E8" w:rsidRPr="00AE70D1" w:rsidRDefault="00F740D1" w:rsidP="004C52C3">
      <w:pPr>
        <w:pStyle w:val="ListParagraph"/>
        <w:numPr>
          <w:ilvl w:val="0"/>
          <w:numId w:val="1"/>
        </w:num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lastRenderedPageBreak/>
        <w:t>s</w:t>
      </w:r>
      <w:r w:rsidR="00CA4269" w:rsidRPr="00AE70D1">
        <w:rPr>
          <w:rFonts w:ascii="Times New Roman" w:hAnsi="Times New Roman" w:cs="Times New Roman"/>
          <w:sz w:val="24"/>
          <w:szCs w:val="24"/>
        </w:rPr>
        <w:t>va imovina</w:t>
      </w:r>
      <w:r w:rsidR="00776074">
        <w:rPr>
          <w:rFonts w:ascii="Times New Roman" w:hAnsi="Times New Roman" w:cs="Times New Roman"/>
          <w:sz w:val="24"/>
          <w:szCs w:val="24"/>
        </w:rPr>
        <w:t xml:space="preserve"> </w:t>
      </w:r>
      <w:r w:rsidR="006728F3" w:rsidRPr="00AE70D1">
        <w:rPr>
          <w:rFonts w:ascii="Times New Roman" w:hAnsi="Times New Roman" w:cs="Times New Roman"/>
          <w:sz w:val="24"/>
          <w:szCs w:val="24"/>
        </w:rPr>
        <w:t>s</w:t>
      </w:r>
      <w:r w:rsidR="00CA4269" w:rsidRPr="00AE70D1">
        <w:rPr>
          <w:rFonts w:ascii="Times New Roman" w:hAnsi="Times New Roman" w:cs="Times New Roman"/>
          <w:sz w:val="24"/>
          <w:szCs w:val="24"/>
        </w:rPr>
        <w:t>tečajnog dužnika</w:t>
      </w:r>
      <w:r w:rsidR="00776074">
        <w:rPr>
          <w:rFonts w:ascii="Times New Roman" w:hAnsi="Times New Roman" w:cs="Times New Roman"/>
          <w:sz w:val="24"/>
          <w:szCs w:val="24"/>
        </w:rPr>
        <w:t xml:space="preserve"> </w:t>
      </w:r>
      <w:r w:rsidR="00CA4269" w:rsidRPr="00AE70D1">
        <w:rPr>
          <w:rFonts w:ascii="Times New Roman" w:hAnsi="Times New Roman" w:cs="Times New Roman"/>
          <w:sz w:val="24"/>
          <w:szCs w:val="24"/>
        </w:rPr>
        <w:t xml:space="preserve">sukladno </w:t>
      </w:r>
      <w:r w:rsidR="00776074">
        <w:rPr>
          <w:rFonts w:ascii="Times New Roman" w:hAnsi="Times New Roman" w:cs="Times New Roman"/>
          <w:sz w:val="24"/>
          <w:szCs w:val="24"/>
        </w:rPr>
        <w:t>Ugovoru o cesiji</w:t>
      </w:r>
      <w:r w:rsidR="00CA4269" w:rsidRPr="00AE70D1">
        <w:rPr>
          <w:rFonts w:ascii="Times New Roman" w:hAnsi="Times New Roman" w:cs="Times New Roman"/>
          <w:sz w:val="24"/>
          <w:szCs w:val="24"/>
        </w:rPr>
        <w:t xml:space="preserve"> će </w:t>
      </w:r>
      <w:r w:rsidR="00776074">
        <w:rPr>
          <w:rFonts w:ascii="Times New Roman" w:hAnsi="Times New Roman" w:cs="Times New Roman"/>
          <w:sz w:val="24"/>
          <w:szCs w:val="24"/>
        </w:rPr>
        <w:t>biti prenesena</w:t>
      </w:r>
      <w:r w:rsidR="00CA4269" w:rsidRPr="00AE70D1">
        <w:rPr>
          <w:rFonts w:ascii="Times New Roman" w:hAnsi="Times New Roman" w:cs="Times New Roman"/>
          <w:sz w:val="24"/>
          <w:szCs w:val="24"/>
        </w:rPr>
        <w:t xml:space="preserve"> na </w:t>
      </w:r>
      <w:r w:rsidR="00776074">
        <w:rPr>
          <w:rFonts w:ascii="Times New Roman" w:hAnsi="Times New Roman" w:cs="Times New Roman"/>
          <w:sz w:val="24"/>
          <w:szCs w:val="24"/>
        </w:rPr>
        <w:t>jedinog stečajnog vjerovnika Antu Poljaka</w:t>
      </w:r>
      <w:r w:rsidR="00CA4269" w:rsidRPr="00AE70D1">
        <w:rPr>
          <w:rFonts w:ascii="Times New Roman" w:hAnsi="Times New Roman" w:cs="Times New Roman"/>
          <w:sz w:val="24"/>
          <w:szCs w:val="24"/>
        </w:rPr>
        <w:t>;</w:t>
      </w:r>
    </w:p>
    <w:p w14:paraId="768F94B0" w14:textId="1A5539E5" w:rsidR="00CA4269" w:rsidRPr="00AE70D1" w:rsidRDefault="00F740D1" w:rsidP="004C52C3">
      <w:pPr>
        <w:pStyle w:val="ListParagraph"/>
        <w:numPr>
          <w:ilvl w:val="0"/>
          <w:numId w:val="1"/>
        </w:num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s</w:t>
      </w:r>
      <w:r w:rsidR="00CA4269" w:rsidRPr="00AE70D1">
        <w:rPr>
          <w:rFonts w:ascii="Times New Roman" w:hAnsi="Times New Roman" w:cs="Times New Roman"/>
          <w:sz w:val="24"/>
          <w:szCs w:val="24"/>
        </w:rPr>
        <w:t xml:space="preserve">tečajni dužnik će prestati postojati </w:t>
      </w:r>
      <w:r w:rsidR="00DA5759" w:rsidRPr="00AE70D1">
        <w:rPr>
          <w:rFonts w:ascii="Times New Roman" w:hAnsi="Times New Roman" w:cs="Times New Roman"/>
          <w:sz w:val="24"/>
          <w:szCs w:val="24"/>
        </w:rPr>
        <w:t xml:space="preserve">uslijed </w:t>
      </w:r>
      <w:r w:rsidR="00776074">
        <w:rPr>
          <w:rFonts w:ascii="Times New Roman" w:hAnsi="Times New Roman" w:cs="Times New Roman"/>
          <w:sz w:val="24"/>
          <w:szCs w:val="24"/>
        </w:rPr>
        <w:t xml:space="preserve">donošenja </w:t>
      </w:r>
      <w:r w:rsidR="002F4C8B">
        <w:rPr>
          <w:rFonts w:ascii="Times New Roman" w:hAnsi="Times New Roman" w:cs="Times New Roman"/>
          <w:sz w:val="24"/>
          <w:szCs w:val="24"/>
        </w:rPr>
        <w:t>R</w:t>
      </w:r>
      <w:r w:rsidR="00776074">
        <w:rPr>
          <w:rFonts w:ascii="Times New Roman" w:hAnsi="Times New Roman" w:cs="Times New Roman"/>
          <w:sz w:val="24"/>
          <w:szCs w:val="24"/>
        </w:rPr>
        <w:t xml:space="preserve">ješenja </w:t>
      </w:r>
      <w:r w:rsidR="002F4C8B">
        <w:rPr>
          <w:rFonts w:ascii="Times New Roman" w:hAnsi="Times New Roman" w:cs="Times New Roman"/>
          <w:sz w:val="24"/>
          <w:szCs w:val="24"/>
        </w:rPr>
        <w:t>o zaključenju stečajnog postupka</w:t>
      </w:r>
      <w:r w:rsidR="00CA4269" w:rsidRPr="00AE70D1">
        <w:rPr>
          <w:rFonts w:ascii="Times New Roman" w:hAnsi="Times New Roman" w:cs="Times New Roman"/>
          <w:sz w:val="24"/>
          <w:szCs w:val="24"/>
        </w:rPr>
        <w:t>.</w:t>
      </w:r>
    </w:p>
    <w:p w14:paraId="7B3CB8CB" w14:textId="77777777" w:rsidR="006728F3" w:rsidRPr="005E41EE" w:rsidRDefault="006728F3" w:rsidP="004853D5">
      <w:pPr>
        <w:spacing w:after="0" w:line="276" w:lineRule="auto"/>
        <w:jc w:val="both"/>
        <w:rPr>
          <w:rFonts w:ascii="Times New Roman" w:hAnsi="Times New Roman" w:cs="Times New Roman"/>
          <w:sz w:val="24"/>
          <w:szCs w:val="24"/>
        </w:rPr>
      </w:pPr>
    </w:p>
    <w:p w14:paraId="19347FBC" w14:textId="56F9535F" w:rsidR="008117FE" w:rsidRPr="00801C8A" w:rsidRDefault="00CC7F8B" w:rsidP="009A65A3">
      <w:pPr>
        <w:pStyle w:val="Bezproreda"/>
        <w:spacing w:line="276" w:lineRule="auto"/>
        <w:jc w:val="both"/>
        <w:rPr>
          <w:rFonts w:ascii="Times New Roman" w:hAnsi="Times New Roman"/>
          <w:sz w:val="24"/>
          <w:szCs w:val="24"/>
          <w:lang w:val="hr-HR"/>
        </w:rPr>
      </w:pPr>
      <w:r w:rsidRPr="005E41EE">
        <w:rPr>
          <w:rFonts w:ascii="Times New Roman" w:hAnsi="Times New Roman"/>
          <w:sz w:val="24"/>
          <w:szCs w:val="24"/>
          <w:lang w:val="hr-HR"/>
        </w:rPr>
        <w:t xml:space="preserve">Obzirom da je u ovom stečajnom postupku Rješenjem o utvrđenim i osporenim tražbinama utvrđen samo jedan stečajni vjerovnik, isti predstavlja jednu skupinu koja se namiruje ovim stečajnim planom dok drugih skupina nema. </w:t>
      </w:r>
      <w:r w:rsidR="008117FE" w:rsidRPr="005E41EE">
        <w:rPr>
          <w:rFonts w:ascii="Times New Roman" w:hAnsi="Times New Roman"/>
          <w:sz w:val="24"/>
          <w:szCs w:val="24"/>
          <w:lang w:val="hr-HR"/>
        </w:rPr>
        <w:t xml:space="preserve">Uzimajući u obzir da su obveze prema stečajnom vjerovniku utvrđene u ukupnom iznosu od 12.568.712,37 kuna, da je za namirenje troškova nužno uplatiti iznos od </w:t>
      </w:r>
      <w:r w:rsidR="006F6167">
        <w:rPr>
          <w:rFonts w:ascii="Times New Roman" w:hAnsi="Times New Roman"/>
          <w:sz w:val="24"/>
          <w:szCs w:val="24"/>
          <w:lang w:val="hr-HR"/>
        </w:rPr>
        <w:t>24.281</w:t>
      </w:r>
      <w:r w:rsidR="006F6167" w:rsidRPr="00A1401D">
        <w:rPr>
          <w:rFonts w:ascii="Times New Roman" w:hAnsi="Times New Roman"/>
          <w:sz w:val="24"/>
          <w:szCs w:val="24"/>
          <w:lang w:val="hr-HR"/>
        </w:rPr>
        <w:t>.44</w:t>
      </w:r>
      <w:r w:rsidR="0057063D" w:rsidRPr="005E41EE">
        <w:rPr>
          <w:rFonts w:ascii="Times New Roman" w:hAnsi="Times New Roman"/>
          <w:sz w:val="24"/>
          <w:szCs w:val="24"/>
          <w:lang w:val="hr-HR"/>
        </w:rPr>
        <w:t xml:space="preserve"> kune</w:t>
      </w:r>
      <w:r w:rsidR="008117FE" w:rsidRPr="005E41EE">
        <w:rPr>
          <w:rFonts w:ascii="Times New Roman" w:hAnsi="Times New Roman"/>
          <w:sz w:val="24"/>
          <w:szCs w:val="24"/>
          <w:lang w:val="hr-HR"/>
        </w:rPr>
        <w:t xml:space="preserve"> te da stečajni dužnik ima imovinu čija je trenutačno procijenjena vrijednost 12.568.244,50 kuna, prihvaćenjem ovog stečajnog plana bili bi namireni troškovi stečajnog postupka u 100% iznosu te </w:t>
      </w:r>
      <w:r w:rsidR="005E41EE">
        <w:rPr>
          <w:rFonts w:ascii="Times New Roman" w:hAnsi="Times New Roman"/>
          <w:sz w:val="24"/>
          <w:szCs w:val="24"/>
          <w:lang w:val="hr-HR"/>
        </w:rPr>
        <w:t>99,99</w:t>
      </w:r>
      <w:r w:rsidR="008117FE" w:rsidRPr="005E41EE">
        <w:rPr>
          <w:rFonts w:ascii="Times New Roman" w:hAnsi="Times New Roman"/>
          <w:sz w:val="24"/>
          <w:szCs w:val="24"/>
          <w:lang w:val="hr-HR"/>
        </w:rPr>
        <w:t>% tražbina vjerovnika viših isplatnih</w:t>
      </w:r>
      <w:r w:rsidR="008117FE">
        <w:rPr>
          <w:rFonts w:ascii="Times New Roman" w:hAnsi="Times New Roman"/>
          <w:sz w:val="24"/>
          <w:szCs w:val="24"/>
        </w:rPr>
        <w:t xml:space="preserve"> redova. </w:t>
      </w:r>
      <w:r>
        <w:rPr>
          <w:rFonts w:ascii="Times New Roman" w:hAnsi="Times New Roman"/>
          <w:sz w:val="24"/>
          <w:szCs w:val="24"/>
        </w:rPr>
        <w:t>Kako</w:t>
      </w:r>
      <w:r w:rsidR="008117FE">
        <w:rPr>
          <w:rFonts w:ascii="Times New Roman" w:hAnsi="Times New Roman"/>
          <w:sz w:val="24"/>
          <w:szCs w:val="24"/>
        </w:rPr>
        <w:t xml:space="preserve"> jedini vjerovnik podmiruje i troškove stečajnog postupka, </w:t>
      </w:r>
      <w:r>
        <w:rPr>
          <w:rFonts w:ascii="Times New Roman" w:hAnsi="Times New Roman"/>
          <w:sz w:val="24"/>
          <w:szCs w:val="24"/>
        </w:rPr>
        <w:t>valja</w:t>
      </w:r>
      <w:r w:rsidR="008117FE">
        <w:rPr>
          <w:rFonts w:ascii="Times New Roman" w:hAnsi="Times New Roman"/>
          <w:sz w:val="24"/>
          <w:szCs w:val="24"/>
        </w:rPr>
        <w:t xml:space="preserve"> utvrditi kako su njegove tražbine provedbom ovog stečajnog plana</w:t>
      </w:r>
      <w:r w:rsidR="009A65A3">
        <w:rPr>
          <w:rFonts w:ascii="Times New Roman" w:hAnsi="Times New Roman"/>
          <w:sz w:val="24"/>
          <w:szCs w:val="24"/>
        </w:rPr>
        <w:t xml:space="preserve"> de facto</w:t>
      </w:r>
      <w:r w:rsidR="008117FE">
        <w:rPr>
          <w:rFonts w:ascii="Times New Roman" w:hAnsi="Times New Roman"/>
          <w:sz w:val="24"/>
          <w:szCs w:val="24"/>
        </w:rPr>
        <w:t xml:space="preserve"> namirene u </w:t>
      </w:r>
      <w:r w:rsidR="008117FE" w:rsidRPr="00801C8A">
        <w:rPr>
          <w:rFonts w:ascii="Times New Roman" w:hAnsi="Times New Roman"/>
          <w:sz w:val="24"/>
          <w:szCs w:val="24"/>
          <w:lang w:val="hr-HR"/>
        </w:rPr>
        <w:t>iznosu od 9</w:t>
      </w:r>
      <w:r w:rsidR="006F6167">
        <w:rPr>
          <w:rFonts w:ascii="Times New Roman" w:hAnsi="Times New Roman"/>
          <w:sz w:val="24"/>
          <w:szCs w:val="24"/>
          <w:lang w:val="hr-HR"/>
        </w:rPr>
        <w:t>9</w:t>
      </w:r>
      <w:r w:rsidR="008117FE" w:rsidRPr="00801C8A">
        <w:rPr>
          <w:rFonts w:ascii="Times New Roman" w:hAnsi="Times New Roman"/>
          <w:sz w:val="24"/>
          <w:szCs w:val="24"/>
          <w:lang w:val="hr-HR"/>
        </w:rPr>
        <w:t>,</w:t>
      </w:r>
      <w:r w:rsidR="005E41EE">
        <w:rPr>
          <w:rFonts w:ascii="Times New Roman" w:hAnsi="Times New Roman"/>
          <w:sz w:val="24"/>
          <w:szCs w:val="24"/>
          <w:lang w:val="hr-HR"/>
        </w:rPr>
        <w:t>8</w:t>
      </w:r>
      <w:r w:rsidR="008117FE" w:rsidRPr="00801C8A">
        <w:rPr>
          <w:rFonts w:ascii="Times New Roman" w:hAnsi="Times New Roman"/>
          <w:sz w:val="24"/>
          <w:szCs w:val="24"/>
          <w:lang w:val="hr-HR"/>
        </w:rPr>
        <w:t>%</w:t>
      </w:r>
      <w:r w:rsidR="00801C8A" w:rsidRPr="00801C8A">
        <w:rPr>
          <w:rFonts w:ascii="Times New Roman" w:hAnsi="Times New Roman"/>
          <w:sz w:val="24"/>
          <w:szCs w:val="24"/>
          <w:lang w:val="hr-HR"/>
        </w:rPr>
        <w:t xml:space="preserve">, dok će tražbina stečajnog vjerovnika </w:t>
      </w:r>
      <w:r w:rsidR="00801C8A">
        <w:rPr>
          <w:rFonts w:ascii="Times New Roman" w:hAnsi="Times New Roman"/>
          <w:sz w:val="24"/>
          <w:szCs w:val="24"/>
          <w:lang w:val="hr-HR"/>
        </w:rPr>
        <w:t xml:space="preserve">Ante Poljaka </w:t>
      </w:r>
      <w:r w:rsidR="00801C8A" w:rsidRPr="00801C8A">
        <w:rPr>
          <w:rFonts w:ascii="Times New Roman" w:hAnsi="Times New Roman"/>
          <w:sz w:val="24"/>
          <w:szCs w:val="24"/>
          <w:lang w:val="hr-HR"/>
        </w:rPr>
        <w:t xml:space="preserve">u iznosu od </w:t>
      </w:r>
      <w:r w:rsidR="006F6167">
        <w:rPr>
          <w:rFonts w:ascii="Times New Roman" w:hAnsi="Times New Roman"/>
          <w:sz w:val="24"/>
          <w:szCs w:val="24"/>
          <w:lang w:val="hr-HR"/>
        </w:rPr>
        <w:t>0,2</w:t>
      </w:r>
      <w:r w:rsidR="00801C8A" w:rsidRPr="00801C8A">
        <w:rPr>
          <w:rFonts w:ascii="Times New Roman" w:hAnsi="Times New Roman"/>
          <w:sz w:val="24"/>
          <w:szCs w:val="24"/>
          <w:lang w:val="hr-HR"/>
        </w:rPr>
        <w:t>% ostati n</w:t>
      </w:r>
      <w:r w:rsidR="00801C8A">
        <w:rPr>
          <w:rFonts w:ascii="Times New Roman" w:hAnsi="Times New Roman"/>
          <w:sz w:val="24"/>
          <w:szCs w:val="24"/>
          <w:lang w:val="hr-HR"/>
        </w:rPr>
        <w:t>enaplaćena</w:t>
      </w:r>
      <w:r w:rsidR="00801C8A" w:rsidRPr="00801C8A">
        <w:rPr>
          <w:rFonts w:ascii="Times New Roman" w:hAnsi="Times New Roman"/>
          <w:sz w:val="24"/>
          <w:szCs w:val="24"/>
          <w:lang w:val="hr-HR"/>
        </w:rPr>
        <w:t>.</w:t>
      </w:r>
      <w:r w:rsidR="009A65A3" w:rsidRPr="00801C8A">
        <w:rPr>
          <w:rFonts w:ascii="Times New Roman" w:hAnsi="Times New Roman"/>
          <w:sz w:val="24"/>
          <w:szCs w:val="24"/>
          <w:lang w:val="hr-HR"/>
        </w:rPr>
        <w:t xml:space="preserve"> </w:t>
      </w:r>
      <w:r w:rsidR="00B97536">
        <w:rPr>
          <w:rFonts w:ascii="Times New Roman" w:hAnsi="Times New Roman"/>
          <w:sz w:val="24"/>
          <w:szCs w:val="24"/>
          <w:lang w:val="hr-HR"/>
        </w:rPr>
        <w:t xml:space="preserve">Osim dijela nenaplaćene tražbine stečajnog vjerovnika višeg isplatnog reda, provedbom ovog </w:t>
      </w:r>
      <w:r w:rsidR="00EB5152">
        <w:rPr>
          <w:rFonts w:ascii="Times New Roman" w:hAnsi="Times New Roman"/>
          <w:sz w:val="24"/>
          <w:szCs w:val="24"/>
          <w:lang w:val="hr-HR"/>
        </w:rPr>
        <w:t xml:space="preserve">stečajnog </w:t>
      </w:r>
      <w:r w:rsidR="00B97536">
        <w:rPr>
          <w:rFonts w:ascii="Times New Roman" w:hAnsi="Times New Roman"/>
          <w:sz w:val="24"/>
          <w:szCs w:val="24"/>
          <w:lang w:val="hr-HR"/>
        </w:rPr>
        <w:t>plana ostat će nenaplaćeni i potencijalni vjerovnici nižih isplatnih redova. Naime, trenutačno vrijednost imovine stečajnog dužnika nije dovoljna za namirenje vjerovnika viših isplatnih redova stoga nije bilo potrebe niti pozivati vjerovnike nižih isplatnih redova da prijavljuju svoje tražbine.</w:t>
      </w:r>
    </w:p>
    <w:p w14:paraId="04DA0740" w14:textId="77777777" w:rsidR="00BC785E" w:rsidRPr="00AE70D1" w:rsidRDefault="00BC785E" w:rsidP="003A09DA">
      <w:pPr>
        <w:spacing w:after="0" w:line="276" w:lineRule="auto"/>
        <w:jc w:val="both"/>
        <w:rPr>
          <w:rFonts w:ascii="Times New Roman" w:hAnsi="Times New Roman" w:cs="Times New Roman"/>
          <w:sz w:val="24"/>
          <w:szCs w:val="24"/>
        </w:rPr>
      </w:pPr>
    </w:p>
    <w:p w14:paraId="4D98BCF6" w14:textId="77777777" w:rsidR="00E42428" w:rsidRPr="00AE70D1" w:rsidRDefault="00E42428" w:rsidP="003A09DA">
      <w:pPr>
        <w:spacing w:after="0" w:line="276" w:lineRule="auto"/>
        <w:jc w:val="both"/>
        <w:rPr>
          <w:rFonts w:ascii="Times New Roman" w:hAnsi="Times New Roman" w:cs="Times New Roman"/>
          <w:sz w:val="24"/>
          <w:szCs w:val="24"/>
        </w:rPr>
      </w:pPr>
    </w:p>
    <w:p w14:paraId="5BC28F1F" w14:textId="77777777" w:rsidR="00CA4269" w:rsidRPr="00AE70D1" w:rsidRDefault="00776E94" w:rsidP="004C52C3">
      <w:pPr>
        <w:pStyle w:val="Heading3"/>
        <w:numPr>
          <w:ilvl w:val="1"/>
          <w:numId w:val="5"/>
        </w:numPr>
        <w:spacing w:before="0" w:line="276" w:lineRule="auto"/>
        <w:rPr>
          <w:rFonts w:ascii="Times New Roman" w:hAnsi="Times New Roman" w:cs="Times New Roman"/>
          <w:color w:val="auto"/>
        </w:rPr>
      </w:pPr>
      <w:bookmarkStart w:id="51" w:name="_Toc536715455"/>
      <w:bookmarkStart w:id="52" w:name="_Toc33621139"/>
      <w:r w:rsidRPr="00AE70D1">
        <w:rPr>
          <w:rFonts w:ascii="Times New Roman" w:hAnsi="Times New Roman" w:cs="Times New Roman"/>
          <w:color w:val="auto"/>
        </w:rPr>
        <w:t>Mjere za ostvarenje stečajnog plana</w:t>
      </w:r>
      <w:bookmarkEnd w:id="51"/>
      <w:bookmarkEnd w:id="52"/>
    </w:p>
    <w:p w14:paraId="51F9794B" w14:textId="77777777" w:rsidR="002026E8" w:rsidRPr="00AE70D1" w:rsidRDefault="002026E8" w:rsidP="003A09DA">
      <w:pPr>
        <w:spacing w:after="0" w:line="276" w:lineRule="auto"/>
        <w:jc w:val="both"/>
        <w:rPr>
          <w:rFonts w:ascii="Times New Roman" w:hAnsi="Times New Roman" w:cs="Times New Roman"/>
          <w:sz w:val="24"/>
          <w:szCs w:val="24"/>
        </w:rPr>
      </w:pPr>
    </w:p>
    <w:p w14:paraId="59BA0ACA" w14:textId="27E89B7F" w:rsidR="00776E94" w:rsidRPr="00AE70D1" w:rsidRDefault="00776E94"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Ovim stečajnim planom predviđaju se dolje navedene zakonom dopuštene mjere:</w:t>
      </w:r>
    </w:p>
    <w:p w14:paraId="794BA08D" w14:textId="6C640510" w:rsidR="00C5663C" w:rsidRPr="00AE70D1" w:rsidRDefault="00C5663C" w:rsidP="004C52C3">
      <w:pPr>
        <w:pStyle w:val="ListParagraph"/>
        <w:numPr>
          <w:ilvl w:val="0"/>
          <w:numId w:val="8"/>
        </w:num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Uplata sredstava od strane </w:t>
      </w:r>
      <w:r w:rsidR="00D7332D">
        <w:rPr>
          <w:rFonts w:ascii="Times New Roman" w:hAnsi="Times New Roman" w:cs="Times New Roman"/>
          <w:sz w:val="24"/>
          <w:szCs w:val="24"/>
        </w:rPr>
        <w:t>vjerovnika Ante Poljaka</w:t>
      </w:r>
      <w:r w:rsidRPr="00AE70D1">
        <w:rPr>
          <w:rFonts w:ascii="Times New Roman" w:hAnsi="Times New Roman" w:cs="Times New Roman"/>
          <w:sz w:val="24"/>
          <w:szCs w:val="24"/>
        </w:rPr>
        <w:t xml:space="preserve"> </w:t>
      </w:r>
      <w:r w:rsidRPr="00AE70D1">
        <w:rPr>
          <w:rFonts w:ascii="Times New Roman" w:eastAsia="Times New Roman" w:hAnsi="Times New Roman" w:cs="Times New Roman"/>
          <w:sz w:val="24"/>
          <w:szCs w:val="24"/>
          <w:lang w:eastAsia="hr-HR"/>
        </w:rPr>
        <w:t xml:space="preserve">u iznosu od </w:t>
      </w:r>
      <w:r w:rsidR="006F6167">
        <w:rPr>
          <w:rFonts w:ascii="Times New Roman" w:hAnsi="Times New Roman" w:cs="Times New Roman"/>
          <w:sz w:val="24"/>
          <w:szCs w:val="24"/>
        </w:rPr>
        <w:t>24.281</w:t>
      </w:r>
      <w:r w:rsidR="006F6167" w:rsidRPr="00A1401D">
        <w:rPr>
          <w:rFonts w:ascii="Times New Roman" w:hAnsi="Times New Roman" w:cs="Times New Roman"/>
          <w:sz w:val="24"/>
          <w:szCs w:val="24"/>
        </w:rPr>
        <w:t xml:space="preserve">.44 </w:t>
      </w:r>
      <w:r w:rsidR="0057063D" w:rsidRPr="00AE70D1">
        <w:rPr>
          <w:rFonts w:ascii="Times New Roman" w:hAnsi="Times New Roman" w:cs="Times New Roman"/>
          <w:sz w:val="24"/>
          <w:szCs w:val="24"/>
        </w:rPr>
        <w:t>kun</w:t>
      </w:r>
      <w:r w:rsidR="0057063D">
        <w:rPr>
          <w:rFonts w:ascii="Times New Roman" w:hAnsi="Times New Roman" w:cs="Times New Roman"/>
          <w:sz w:val="24"/>
          <w:szCs w:val="24"/>
        </w:rPr>
        <w:t>e</w:t>
      </w:r>
      <w:r w:rsidR="0057063D" w:rsidRPr="00AE70D1">
        <w:rPr>
          <w:rFonts w:ascii="Times New Roman" w:hAnsi="Times New Roman" w:cs="Times New Roman"/>
          <w:sz w:val="24"/>
          <w:szCs w:val="24"/>
        </w:rPr>
        <w:t xml:space="preserve"> </w:t>
      </w:r>
      <w:r w:rsidRPr="00AE70D1">
        <w:rPr>
          <w:rFonts w:ascii="Times New Roman" w:hAnsi="Times New Roman" w:cs="Times New Roman"/>
          <w:sz w:val="24"/>
          <w:szCs w:val="24"/>
        </w:rPr>
        <w:t>na račun stečajnog dužnika u roku od 5</w:t>
      </w:r>
      <w:r w:rsidR="00153F8E" w:rsidRPr="00AE70D1">
        <w:rPr>
          <w:rFonts w:ascii="Times New Roman" w:hAnsi="Times New Roman" w:cs="Times New Roman"/>
          <w:sz w:val="24"/>
          <w:szCs w:val="24"/>
        </w:rPr>
        <w:t xml:space="preserve"> (pet)</w:t>
      </w:r>
      <w:r w:rsidRPr="00AE70D1">
        <w:rPr>
          <w:rFonts w:ascii="Times New Roman" w:hAnsi="Times New Roman" w:cs="Times New Roman"/>
          <w:sz w:val="24"/>
          <w:szCs w:val="24"/>
        </w:rPr>
        <w:t xml:space="preserve"> dana od dana donošenja odluke skupštine vjerovnika o prihvaćanju stečajnog plana,</w:t>
      </w:r>
    </w:p>
    <w:p w14:paraId="20BE0764" w14:textId="60FD9CDA" w:rsidR="007748CC" w:rsidRPr="00AE70D1" w:rsidRDefault="00CC7F8B" w:rsidP="004C52C3">
      <w:pPr>
        <w:pStyle w:val="ListParagraph"/>
        <w:numPr>
          <w:ilvl w:val="0"/>
          <w:numId w:val="8"/>
        </w:num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sklapanja </w:t>
      </w:r>
      <w:r>
        <w:rPr>
          <w:rFonts w:ascii="Times New Roman" w:hAnsi="Times New Roman" w:cs="Times New Roman"/>
          <w:sz w:val="24"/>
          <w:szCs w:val="24"/>
        </w:rPr>
        <w:t>U</w:t>
      </w:r>
      <w:r w:rsidRPr="00AE70D1">
        <w:rPr>
          <w:rFonts w:ascii="Times New Roman" w:hAnsi="Times New Roman" w:cs="Times New Roman"/>
          <w:sz w:val="24"/>
          <w:szCs w:val="24"/>
        </w:rPr>
        <w:t xml:space="preserve">govora o cesiji s vjerovnikom Antom Poljakom </w:t>
      </w:r>
      <w:r>
        <w:rPr>
          <w:rFonts w:ascii="Times New Roman" w:hAnsi="Times New Roman" w:cs="Times New Roman"/>
          <w:sz w:val="24"/>
          <w:szCs w:val="24"/>
        </w:rPr>
        <w:t>po primitku uplate iz točke (i)</w:t>
      </w:r>
      <w:r w:rsidRPr="00AE70D1">
        <w:rPr>
          <w:rFonts w:ascii="Times New Roman" w:hAnsi="Times New Roman" w:cs="Times New Roman"/>
          <w:sz w:val="24"/>
          <w:szCs w:val="24"/>
        </w:rPr>
        <w:t>.</w:t>
      </w:r>
    </w:p>
    <w:p w14:paraId="05BEDB1F" w14:textId="6BC2356E" w:rsidR="00C00ADF" w:rsidRPr="00AE70D1" w:rsidRDefault="00E42428" w:rsidP="00E42428">
      <w:pPr>
        <w:rPr>
          <w:rFonts w:ascii="Times New Roman" w:hAnsi="Times New Roman" w:cs="Times New Roman"/>
          <w:sz w:val="24"/>
          <w:szCs w:val="24"/>
        </w:rPr>
      </w:pPr>
      <w:r w:rsidRPr="00AE70D1">
        <w:rPr>
          <w:rFonts w:ascii="Times New Roman" w:hAnsi="Times New Roman" w:cs="Times New Roman"/>
          <w:sz w:val="24"/>
          <w:szCs w:val="24"/>
        </w:rPr>
        <w:br w:type="page"/>
      </w:r>
    </w:p>
    <w:p w14:paraId="535C0B0A" w14:textId="121E9713" w:rsidR="00776E94" w:rsidRPr="00AE70D1" w:rsidRDefault="00ED75D2" w:rsidP="00ED75D2">
      <w:pPr>
        <w:pStyle w:val="Heading1"/>
        <w:spacing w:before="0" w:line="276" w:lineRule="auto"/>
        <w:ind w:left="426"/>
        <w:rPr>
          <w:rFonts w:cs="Times New Roman"/>
          <w:sz w:val="24"/>
          <w:szCs w:val="24"/>
        </w:rPr>
      </w:pPr>
      <w:bookmarkStart w:id="53" w:name="_Toc536715456"/>
      <w:r w:rsidRPr="00AE70D1">
        <w:rPr>
          <w:rFonts w:cs="Times New Roman"/>
          <w:sz w:val="24"/>
          <w:szCs w:val="24"/>
        </w:rPr>
        <w:lastRenderedPageBreak/>
        <w:tab/>
      </w:r>
      <w:bookmarkStart w:id="54" w:name="_Toc33621140"/>
      <w:r w:rsidR="00776E94" w:rsidRPr="00AE70D1">
        <w:rPr>
          <w:rFonts w:cs="Times New Roman"/>
          <w:sz w:val="24"/>
          <w:szCs w:val="24"/>
        </w:rPr>
        <w:t>PROVEDBENA OSNOVA</w:t>
      </w:r>
      <w:bookmarkEnd w:id="53"/>
      <w:bookmarkEnd w:id="54"/>
    </w:p>
    <w:p w14:paraId="0D205CAC" w14:textId="1488B67F" w:rsidR="001016E6" w:rsidRPr="00AE70D1" w:rsidRDefault="001016E6" w:rsidP="003A09DA">
      <w:pPr>
        <w:spacing w:after="0" w:line="276" w:lineRule="auto"/>
        <w:jc w:val="both"/>
        <w:rPr>
          <w:rFonts w:ascii="Times New Roman" w:hAnsi="Times New Roman" w:cs="Times New Roman"/>
          <w:sz w:val="24"/>
          <w:szCs w:val="24"/>
        </w:rPr>
      </w:pPr>
    </w:p>
    <w:p w14:paraId="5BCDF197" w14:textId="77777777" w:rsidR="00E42428" w:rsidRPr="00AE70D1" w:rsidRDefault="00E42428" w:rsidP="003A09DA">
      <w:pPr>
        <w:spacing w:after="0" w:line="276" w:lineRule="auto"/>
        <w:jc w:val="both"/>
        <w:rPr>
          <w:rFonts w:ascii="Times New Roman" w:hAnsi="Times New Roman" w:cs="Times New Roman"/>
          <w:sz w:val="24"/>
          <w:szCs w:val="24"/>
        </w:rPr>
      </w:pPr>
    </w:p>
    <w:p w14:paraId="3E3E545B" w14:textId="4A5A454B" w:rsidR="00C6692A" w:rsidRPr="00AE70D1" w:rsidRDefault="0065685C" w:rsidP="004C52C3">
      <w:pPr>
        <w:pStyle w:val="Heading2"/>
        <w:numPr>
          <w:ilvl w:val="0"/>
          <w:numId w:val="9"/>
        </w:numPr>
        <w:spacing w:before="0" w:line="276" w:lineRule="auto"/>
        <w:rPr>
          <w:rFonts w:cs="Times New Roman"/>
          <w:color w:val="auto"/>
          <w:sz w:val="24"/>
          <w:szCs w:val="24"/>
        </w:rPr>
      </w:pPr>
      <w:bookmarkStart w:id="55" w:name="_Toc536715457"/>
      <w:bookmarkStart w:id="56" w:name="_Toc33621141"/>
      <w:r w:rsidRPr="00AE70D1">
        <w:rPr>
          <w:rFonts w:cs="Times New Roman"/>
          <w:color w:val="auto"/>
          <w:sz w:val="24"/>
          <w:szCs w:val="24"/>
        </w:rPr>
        <w:t>Polazna osnova namirenja tražbina</w:t>
      </w:r>
      <w:bookmarkEnd w:id="55"/>
      <w:bookmarkEnd w:id="56"/>
    </w:p>
    <w:p w14:paraId="09BD5FBC" w14:textId="77777777" w:rsidR="00EB2439" w:rsidRPr="00AE70D1" w:rsidRDefault="00EB2439" w:rsidP="003A09DA">
      <w:pPr>
        <w:spacing w:after="0" w:line="276" w:lineRule="auto"/>
        <w:ind w:firstLine="360"/>
        <w:jc w:val="both"/>
        <w:rPr>
          <w:rFonts w:ascii="Times New Roman" w:hAnsi="Times New Roman" w:cs="Times New Roman"/>
          <w:sz w:val="24"/>
          <w:szCs w:val="24"/>
        </w:rPr>
      </w:pPr>
    </w:p>
    <w:p w14:paraId="2D5A0952" w14:textId="29AFF1C3" w:rsidR="0065685C" w:rsidRPr="00AE70D1" w:rsidRDefault="0065685C"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Namirenje vjerovnika putem stečajnog plana temelji se na načelu da provedbom stečajnog plana vjerovnici ne smiju biti manje namireni nego što bi bili da se stečajni postupak provodi prema standardnom modelu unovčenja imovine </w:t>
      </w:r>
      <w:r w:rsidR="00153F8E" w:rsidRPr="00AE70D1">
        <w:rPr>
          <w:rFonts w:ascii="Times New Roman" w:hAnsi="Times New Roman" w:cs="Times New Roman"/>
          <w:sz w:val="24"/>
          <w:szCs w:val="24"/>
        </w:rPr>
        <w:t>s</w:t>
      </w:r>
      <w:r w:rsidRPr="00AE70D1">
        <w:rPr>
          <w:rFonts w:ascii="Times New Roman" w:hAnsi="Times New Roman" w:cs="Times New Roman"/>
          <w:sz w:val="24"/>
          <w:szCs w:val="24"/>
        </w:rPr>
        <w:t>tečajnog dužnika i njegovim brisanjem iz sudskog registra.</w:t>
      </w:r>
    </w:p>
    <w:p w14:paraId="132F1658" w14:textId="77777777" w:rsidR="00C5663C" w:rsidRPr="00AE70D1" w:rsidRDefault="00C5663C" w:rsidP="003A09DA">
      <w:pPr>
        <w:spacing w:after="0" w:line="276" w:lineRule="auto"/>
        <w:jc w:val="both"/>
        <w:rPr>
          <w:rFonts w:ascii="Times New Roman" w:hAnsi="Times New Roman" w:cs="Times New Roman"/>
          <w:sz w:val="24"/>
          <w:szCs w:val="24"/>
        </w:rPr>
      </w:pPr>
    </w:p>
    <w:p w14:paraId="0B4504DD" w14:textId="0DBCA486" w:rsidR="0065685C" w:rsidRPr="00AE70D1" w:rsidRDefault="0065685C" w:rsidP="00F740D1">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Ovaj stečajni plan trebao bi omogućiti brže</w:t>
      </w:r>
      <w:r w:rsidR="00282DD1" w:rsidRPr="00AE70D1">
        <w:rPr>
          <w:rFonts w:ascii="Times New Roman" w:hAnsi="Times New Roman" w:cs="Times New Roman"/>
          <w:sz w:val="24"/>
          <w:szCs w:val="24"/>
        </w:rPr>
        <w:t xml:space="preserve"> zaključenje stečajnog postupka i bolje namirenje stečajnih vjerovnika</w:t>
      </w:r>
      <w:r w:rsidR="00C5663C" w:rsidRPr="00AE70D1">
        <w:rPr>
          <w:rFonts w:ascii="Times New Roman" w:hAnsi="Times New Roman" w:cs="Times New Roman"/>
          <w:sz w:val="24"/>
          <w:szCs w:val="24"/>
        </w:rPr>
        <w:t xml:space="preserve"> od onog koje bi bilo postignuto bez stečajnog plana, odnosno unovčenjem imovine stečajnog dužnika redovnim putem</w:t>
      </w:r>
      <w:r w:rsidR="00282DD1" w:rsidRPr="00AE70D1">
        <w:rPr>
          <w:rFonts w:ascii="Times New Roman" w:hAnsi="Times New Roman" w:cs="Times New Roman"/>
          <w:sz w:val="24"/>
          <w:szCs w:val="24"/>
        </w:rPr>
        <w:t>.</w:t>
      </w:r>
    </w:p>
    <w:p w14:paraId="190061A1" w14:textId="77777777" w:rsidR="00F740D1" w:rsidRPr="00AE70D1" w:rsidRDefault="00F740D1" w:rsidP="00F740D1">
      <w:pPr>
        <w:spacing w:after="0" w:line="276" w:lineRule="auto"/>
        <w:jc w:val="both"/>
        <w:rPr>
          <w:rFonts w:ascii="Times New Roman" w:hAnsi="Times New Roman" w:cs="Times New Roman"/>
          <w:sz w:val="24"/>
          <w:szCs w:val="24"/>
        </w:rPr>
      </w:pPr>
    </w:p>
    <w:p w14:paraId="691E58F3" w14:textId="77777777" w:rsidR="00E42428" w:rsidRPr="00AE70D1" w:rsidRDefault="00E42428" w:rsidP="00110385">
      <w:pPr>
        <w:spacing w:after="0" w:line="276" w:lineRule="auto"/>
        <w:jc w:val="both"/>
        <w:rPr>
          <w:rFonts w:ascii="Times New Roman" w:hAnsi="Times New Roman" w:cs="Times New Roman"/>
          <w:sz w:val="24"/>
          <w:szCs w:val="24"/>
        </w:rPr>
      </w:pPr>
    </w:p>
    <w:p w14:paraId="13FB78DB" w14:textId="23F489A0" w:rsidR="0065685C" w:rsidRPr="00AE70D1" w:rsidRDefault="0065685C" w:rsidP="004C52C3">
      <w:pPr>
        <w:pStyle w:val="Heading2"/>
        <w:numPr>
          <w:ilvl w:val="0"/>
          <w:numId w:val="9"/>
        </w:numPr>
        <w:spacing w:before="0" w:line="276" w:lineRule="auto"/>
        <w:rPr>
          <w:rFonts w:cs="Times New Roman"/>
          <w:color w:val="auto"/>
          <w:sz w:val="24"/>
          <w:szCs w:val="24"/>
        </w:rPr>
      </w:pPr>
      <w:bookmarkStart w:id="57" w:name="_Toc536715458"/>
      <w:bookmarkStart w:id="58" w:name="_Toc33621142"/>
      <w:r w:rsidRPr="00AE70D1">
        <w:rPr>
          <w:rFonts w:cs="Times New Roman"/>
          <w:color w:val="auto"/>
          <w:sz w:val="24"/>
          <w:szCs w:val="24"/>
        </w:rPr>
        <w:t>Razvrstavanje vjerovnika</w:t>
      </w:r>
      <w:bookmarkEnd w:id="57"/>
      <w:bookmarkEnd w:id="58"/>
    </w:p>
    <w:p w14:paraId="410E677E" w14:textId="77777777" w:rsidR="00EB2439" w:rsidRPr="00AE70D1" w:rsidRDefault="00EB2439" w:rsidP="003A09DA">
      <w:pPr>
        <w:spacing w:after="0" w:line="276" w:lineRule="auto"/>
        <w:jc w:val="both"/>
        <w:rPr>
          <w:rFonts w:ascii="Times New Roman" w:hAnsi="Times New Roman" w:cs="Times New Roman"/>
          <w:sz w:val="24"/>
          <w:szCs w:val="24"/>
        </w:rPr>
      </w:pPr>
    </w:p>
    <w:p w14:paraId="315824D4" w14:textId="4C784C6C" w:rsidR="0065685C" w:rsidRPr="00AE70D1" w:rsidRDefault="00BC785E" w:rsidP="003A09DA">
      <w:pPr>
        <w:spacing w:after="0" w:line="276"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rPr>
        <w:t>U ovom stečajnom postupku imamo samo jednog s</w:t>
      </w:r>
      <w:r w:rsidR="008679AA" w:rsidRPr="00AE70D1">
        <w:rPr>
          <w:rFonts w:ascii="Times New Roman" w:hAnsi="Times New Roman" w:cs="Times New Roman"/>
          <w:sz w:val="24"/>
          <w:szCs w:val="24"/>
        </w:rPr>
        <w:t>tečajn</w:t>
      </w:r>
      <w:r>
        <w:rPr>
          <w:rFonts w:ascii="Times New Roman" w:hAnsi="Times New Roman" w:cs="Times New Roman"/>
          <w:sz w:val="24"/>
          <w:szCs w:val="24"/>
        </w:rPr>
        <w:t>og</w:t>
      </w:r>
      <w:r w:rsidR="008679AA" w:rsidRPr="00AE70D1">
        <w:rPr>
          <w:rFonts w:ascii="Times New Roman" w:hAnsi="Times New Roman" w:cs="Times New Roman"/>
          <w:sz w:val="24"/>
          <w:szCs w:val="24"/>
        </w:rPr>
        <w:t xml:space="preserve"> vjerovni</w:t>
      </w:r>
      <w:r>
        <w:rPr>
          <w:rFonts w:ascii="Times New Roman" w:hAnsi="Times New Roman" w:cs="Times New Roman"/>
          <w:sz w:val="24"/>
          <w:szCs w:val="24"/>
        </w:rPr>
        <w:t>ka kojem pripadaju tri različite tražbine</w:t>
      </w:r>
      <w:r w:rsidR="008679AA" w:rsidRPr="00AE70D1">
        <w:rPr>
          <w:rFonts w:ascii="Times New Roman" w:hAnsi="Times New Roman" w:cs="Times New Roman"/>
          <w:sz w:val="24"/>
          <w:szCs w:val="24"/>
        </w:rPr>
        <w:t xml:space="preserve"> </w:t>
      </w:r>
      <w:r>
        <w:rPr>
          <w:rFonts w:ascii="Times New Roman" w:hAnsi="Times New Roman" w:cs="Times New Roman"/>
          <w:sz w:val="24"/>
          <w:szCs w:val="24"/>
        </w:rPr>
        <w:t xml:space="preserve">prvog i </w:t>
      </w:r>
      <w:r w:rsidR="008679AA" w:rsidRPr="00AE70D1">
        <w:rPr>
          <w:rFonts w:ascii="Times New Roman" w:hAnsi="Times New Roman" w:cs="Times New Roman"/>
          <w:sz w:val="24"/>
          <w:szCs w:val="24"/>
        </w:rPr>
        <w:t>drugog višeg isplatnog reda te se za potrebe ovog stečajnog plana</w:t>
      </w:r>
      <w:r w:rsidR="0065685C" w:rsidRPr="00AE70D1">
        <w:rPr>
          <w:rFonts w:ascii="Times New Roman" w:hAnsi="Times New Roman" w:cs="Times New Roman"/>
          <w:sz w:val="24"/>
          <w:szCs w:val="24"/>
        </w:rPr>
        <w:t xml:space="preserve"> </w:t>
      </w:r>
      <w:r>
        <w:rPr>
          <w:rFonts w:ascii="Times New Roman" w:hAnsi="Times New Roman" w:cs="Times New Roman"/>
          <w:sz w:val="24"/>
          <w:szCs w:val="24"/>
        </w:rPr>
        <w:t>isti ne razvrstava</w:t>
      </w:r>
      <w:r w:rsidR="0065685C" w:rsidRPr="00AE70D1">
        <w:rPr>
          <w:rFonts w:ascii="Times New Roman" w:hAnsi="Times New Roman" w:cs="Times New Roman"/>
          <w:sz w:val="24"/>
          <w:szCs w:val="24"/>
        </w:rPr>
        <w:t xml:space="preserve"> u </w:t>
      </w:r>
      <w:r w:rsidR="00C00ADF" w:rsidRPr="00AE70D1">
        <w:rPr>
          <w:rFonts w:ascii="Times New Roman" w:hAnsi="Times New Roman" w:cs="Times New Roman"/>
          <w:sz w:val="24"/>
          <w:szCs w:val="24"/>
        </w:rPr>
        <w:t>posebne skupine</w:t>
      </w:r>
      <w:r w:rsidR="00850156">
        <w:rPr>
          <w:rFonts w:ascii="Times New Roman" w:hAnsi="Times New Roman" w:cs="Times New Roman"/>
          <w:sz w:val="24"/>
          <w:szCs w:val="24"/>
        </w:rPr>
        <w:t xml:space="preserve">. Naime, tražbine jedinog vjerovnika čine jednu skupinu vjerovnika koja se namiruje provedbom ovog stečajnog plana te su stoga </w:t>
      </w:r>
      <w:r w:rsidR="00C00ADF" w:rsidRPr="00AE70D1">
        <w:rPr>
          <w:rFonts w:ascii="Times New Roman" w:hAnsi="Times New Roman" w:cs="Times New Roman"/>
          <w:sz w:val="24"/>
          <w:szCs w:val="24"/>
        </w:rPr>
        <w:t xml:space="preserve">njegovi učinci jednaki prema svim stečajnim vjerovnicima, odnosno </w:t>
      </w:r>
      <w:r>
        <w:rPr>
          <w:rFonts w:ascii="Times New Roman" w:hAnsi="Times New Roman" w:cs="Times New Roman"/>
          <w:sz w:val="24"/>
          <w:szCs w:val="24"/>
        </w:rPr>
        <w:t>prema jednom stečajnom vjerovniku koji se namiruje na način da preuzima imovinu stečajnog dužnika.</w:t>
      </w:r>
      <w:r w:rsidR="00C5663C" w:rsidRPr="00AE70D1">
        <w:rPr>
          <w:rFonts w:ascii="Times New Roman" w:hAnsi="Times New Roman" w:cs="Times New Roman"/>
          <w:sz w:val="24"/>
          <w:szCs w:val="24"/>
          <w:shd w:val="clear" w:color="auto" w:fill="FFFFFF"/>
        </w:rPr>
        <w:t xml:space="preserve"> </w:t>
      </w:r>
    </w:p>
    <w:p w14:paraId="268431BA" w14:textId="77777777" w:rsidR="00C5663C" w:rsidRPr="00AE70D1" w:rsidRDefault="00C5663C" w:rsidP="003A09DA">
      <w:pPr>
        <w:spacing w:after="0" w:line="276" w:lineRule="auto"/>
        <w:jc w:val="both"/>
        <w:rPr>
          <w:rFonts w:ascii="Times New Roman" w:hAnsi="Times New Roman" w:cs="Times New Roman"/>
          <w:sz w:val="24"/>
          <w:szCs w:val="24"/>
          <w:shd w:val="clear" w:color="auto" w:fill="FFFFFF"/>
        </w:rPr>
      </w:pPr>
    </w:p>
    <w:p w14:paraId="22E61B94" w14:textId="535DB350" w:rsidR="00BB1F27" w:rsidRPr="00AE70D1" w:rsidRDefault="00B755FE" w:rsidP="003A09DA">
      <w:pPr>
        <w:spacing w:after="0" w:line="276" w:lineRule="auto"/>
        <w:jc w:val="both"/>
        <w:rPr>
          <w:rFonts w:ascii="Times New Roman" w:eastAsiaTheme="majorEastAsia" w:hAnsi="Times New Roman" w:cs="Times New Roman"/>
          <w:sz w:val="24"/>
          <w:szCs w:val="24"/>
        </w:rPr>
      </w:pPr>
      <w:r w:rsidRPr="00AE70D1">
        <w:rPr>
          <w:rFonts w:ascii="Times New Roman" w:eastAsiaTheme="majorEastAsia" w:hAnsi="Times New Roman" w:cs="Times New Roman"/>
          <w:sz w:val="24"/>
          <w:szCs w:val="24"/>
        </w:rPr>
        <w:t>Sukladno odredbi članka 309. stavk</w:t>
      </w:r>
      <w:r w:rsidR="00C5663C" w:rsidRPr="00AE70D1">
        <w:rPr>
          <w:rFonts w:ascii="Times New Roman" w:eastAsiaTheme="majorEastAsia" w:hAnsi="Times New Roman" w:cs="Times New Roman"/>
          <w:sz w:val="24"/>
          <w:szCs w:val="24"/>
        </w:rPr>
        <w:t>u</w:t>
      </w:r>
      <w:r w:rsidRPr="00AE70D1">
        <w:rPr>
          <w:rFonts w:ascii="Times New Roman" w:eastAsiaTheme="majorEastAsia" w:hAnsi="Times New Roman" w:cs="Times New Roman"/>
          <w:sz w:val="24"/>
          <w:szCs w:val="24"/>
        </w:rPr>
        <w:t xml:space="preserve"> 1. S</w:t>
      </w:r>
      <w:r w:rsidR="00C5663C" w:rsidRPr="00AE70D1">
        <w:rPr>
          <w:rFonts w:ascii="Times New Roman" w:eastAsiaTheme="majorEastAsia" w:hAnsi="Times New Roman" w:cs="Times New Roman"/>
          <w:sz w:val="24"/>
          <w:szCs w:val="24"/>
        </w:rPr>
        <w:t>tečajnog zakona</w:t>
      </w:r>
      <w:r w:rsidRPr="00AE70D1">
        <w:rPr>
          <w:rFonts w:ascii="Times New Roman" w:eastAsiaTheme="majorEastAsia" w:hAnsi="Times New Roman" w:cs="Times New Roman"/>
          <w:sz w:val="24"/>
          <w:szCs w:val="24"/>
        </w:rPr>
        <w:t>, stečajnim planom se ne zadire u pravo razlučnih vjerovnika na namirenje iz predmeta na kojima postoje prava odvojenog namirenja</w:t>
      </w:r>
      <w:r w:rsidR="00C5663C" w:rsidRPr="00AE70D1">
        <w:rPr>
          <w:rFonts w:ascii="Times New Roman" w:eastAsiaTheme="majorEastAsia" w:hAnsi="Times New Roman" w:cs="Times New Roman"/>
          <w:sz w:val="24"/>
          <w:szCs w:val="24"/>
        </w:rPr>
        <w:t xml:space="preserve"> obzirom da razlučnih vjerovnika nema.</w:t>
      </w:r>
    </w:p>
    <w:p w14:paraId="1D103BAC" w14:textId="4C47596A" w:rsidR="00BB1F27" w:rsidRPr="00AE70D1" w:rsidRDefault="00BB1F27" w:rsidP="003A09DA">
      <w:pPr>
        <w:spacing w:after="0" w:line="276" w:lineRule="auto"/>
        <w:jc w:val="both"/>
        <w:rPr>
          <w:rFonts w:ascii="Times New Roman" w:hAnsi="Times New Roman" w:cs="Times New Roman"/>
          <w:sz w:val="24"/>
          <w:szCs w:val="24"/>
        </w:rPr>
      </w:pPr>
    </w:p>
    <w:p w14:paraId="683E0A00" w14:textId="77777777" w:rsidR="00E42428" w:rsidRPr="00AE70D1" w:rsidRDefault="00E42428" w:rsidP="003A09DA">
      <w:pPr>
        <w:spacing w:after="0" w:line="276" w:lineRule="auto"/>
        <w:jc w:val="both"/>
        <w:rPr>
          <w:rFonts w:ascii="Times New Roman" w:hAnsi="Times New Roman" w:cs="Times New Roman"/>
          <w:sz w:val="24"/>
          <w:szCs w:val="24"/>
        </w:rPr>
      </w:pPr>
    </w:p>
    <w:p w14:paraId="4758F7B4" w14:textId="62BD14FE" w:rsidR="00303DC3" w:rsidRPr="00AE70D1" w:rsidRDefault="00C00ADF" w:rsidP="004C52C3">
      <w:pPr>
        <w:pStyle w:val="Heading2"/>
        <w:numPr>
          <w:ilvl w:val="0"/>
          <w:numId w:val="9"/>
        </w:numPr>
        <w:spacing w:before="0" w:line="276" w:lineRule="auto"/>
        <w:rPr>
          <w:rFonts w:cs="Times New Roman"/>
          <w:color w:val="auto"/>
          <w:sz w:val="24"/>
          <w:szCs w:val="24"/>
        </w:rPr>
      </w:pPr>
      <w:bookmarkStart w:id="59" w:name="_Toc33621143"/>
      <w:r w:rsidRPr="00AE70D1">
        <w:rPr>
          <w:rFonts w:cs="Times New Roman"/>
          <w:color w:val="auto"/>
          <w:sz w:val="24"/>
          <w:szCs w:val="24"/>
        </w:rPr>
        <w:t xml:space="preserve">Namirenje </w:t>
      </w:r>
      <w:r w:rsidR="00B755FE" w:rsidRPr="00AE70D1">
        <w:rPr>
          <w:rFonts w:cs="Times New Roman"/>
          <w:color w:val="auto"/>
          <w:sz w:val="24"/>
          <w:szCs w:val="24"/>
        </w:rPr>
        <w:t xml:space="preserve">stečajnih </w:t>
      </w:r>
      <w:r w:rsidR="00EC435F" w:rsidRPr="00AE70D1">
        <w:rPr>
          <w:rFonts w:cs="Times New Roman"/>
          <w:color w:val="auto"/>
          <w:sz w:val="24"/>
          <w:szCs w:val="24"/>
        </w:rPr>
        <w:t>vjerovnika</w:t>
      </w:r>
      <w:bookmarkEnd w:id="59"/>
    </w:p>
    <w:p w14:paraId="659EEDA8" w14:textId="77777777" w:rsidR="00BB1F27" w:rsidRPr="00AE70D1" w:rsidRDefault="00BB1F27" w:rsidP="003A09DA">
      <w:pPr>
        <w:spacing w:after="0" w:line="276" w:lineRule="auto"/>
        <w:jc w:val="both"/>
        <w:rPr>
          <w:rFonts w:ascii="Times New Roman" w:hAnsi="Times New Roman" w:cs="Times New Roman"/>
          <w:sz w:val="24"/>
          <w:szCs w:val="24"/>
        </w:rPr>
      </w:pPr>
    </w:p>
    <w:p w14:paraId="799C4317" w14:textId="7D3DA927" w:rsidR="00EF4A4A" w:rsidRDefault="00303DC3" w:rsidP="003A09DA">
      <w:pPr>
        <w:spacing w:after="0" w:line="276" w:lineRule="auto"/>
        <w:jc w:val="both"/>
        <w:rPr>
          <w:rFonts w:ascii="Times New Roman" w:eastAsiaTheme="majorEastAsia" w:hAnsi="Times New Roman" w:cs="Times New Roman"/>
          <w:sz w:val="24"/>
          <w:szCs w:val="24"/>
        </w:rPr>
      </w:pPr>
      <w:r w:rsidRPr="00AE70D1">
        <w:rPr>
          <w:rFonts w:ascii="Times New Roman" w:eastAsiaTheme="majorEastAsia" w:hAnsi="Times New Roman" w:cs="Times New Roman"/>
          <w:sz w:val="24"/>
          <w:szCs w:val="24"/>
        </w:rPr>
        <w:t>Sukladno odredbi članka 308. stavk</w:t>
      </w:r>
      <w:r w:rsidR="00AD5CA2" w:rsidRPr="00AE70D1">
        <w:rPr>
          <w:rFonts w:ascii="Times New Roman" w:eastAsiaTheme="majorEastAsia" w:hAnsi="Times New Roman" w:cs="Times New Roman"/>
          <w:sz w:val="24"/>
          <w:szCs w:val="24"/>
        </w:rPr>
        <w:t>u</w:t>
      </w:r>
      <w:r w:rsidRPr="00AE70D1">
        <w:rPr>
          <w:rFonts w:ascii="Times New Roman" w:eastAsiaTheme="majorEastAsia" w:hAnsi="Times New Roman" w:cs="Times New Roman"/>
          <w:sz w:val="24"/>
          <w:szCs w:val="24"/>
        </w:rPr>
        <w:t xml:space="preserve"> 4. S</w:t>
      </w:r>
      <w:r w:rsidR="00AD5CA2" w:rsidRPr="00AE70D1">
        <w:rPr>
          <w:rFonts w:ascii="Times New Roman" w:eastAsiaTheme="majorEastAsia" w:hAnsi="Times New Roman" w:cs="Times New Roman"/>
          <w:sz w:val="24"/>
          <w:szCs w:val="24"/>
        </w:rPr>
        <w:t>tečajnog zakona</w:t>
      </w:r>
      <w:r w:rsidRPr="00AE70D1">
        <w:rPr>
          <w:rFonts w:ascii="Times New Roman" w:eastAsiaTheme="majorEastAsia" w:hAnsi="Times New Roman" w:cs="Times New Roman"/>
          <w:sz w:val="24"/>
          <w:szCs w:val="24"/>
        </w:rPr>
        <w:t>, vjerovnici se ne razvrstavaju u posebne skupine jer su učinci stečajnog plana jednaki prema svim stečajnim vjerovnicima</w:t>
      </w:r>
      <w:r w:rsidR="00A67076">
        <w:rPr>
          <w:rFonts w:ascii="Times New Roman" w:eastAsiaTheme="majorEastAsia" w:hAnsi="Times New Roman" w:cs="Times New Roman"/>
          <w:sz w:val="24"/>
          <w:szCs w:val="24"/>
        </w:rPr>
        <w:t>, odnosno prema jednom jedinom vjerovniku</w:t>
      </w:r>
      <w:r w:rsidR="00EB5152">
        <w:rPr>
          <w:rFonts w:ascii="Times New Roman" w:eastAsiaTheme="majorEastAsia" w:hAnsi="Times New Roman" w:cs="Times New Roman"/>
          <w:sz w:val="24"/>
          <w:szCs w:val="24"/>
        </w:rPr>
        <w:t xml:space="preserve"> (Anti Poljaku)</w:t>
      </w:r>
      <w:r w:rsidR="00A67076">
        <w:rPr>
          <w:rFonts w:ascii="Times New Roman" w:eastAsiaTheme="majorEastAsia" w:hAnsi="Times New Roman" w:cs="Times New Roman"/>
          <w:sz w:val="24"/>
          <w:szCs w:val="24"/>
        </w:rPr>
        <w:t xml:space="preserve"> koji se namiruje na način da preuzima pravo potraživanja stečajnog dužnika.</w:t>
      </w:r>
    </w:p>
    <w:p w14:paraId="7DF5EC03" w14:textId="77777777" w:rsidR="00EB5152" w:rsidRDefault="00EB5152" w:rsidP="003A09DA">
      <w:pPr>
        <w:spacing w:after="0" w:line="276" w:lineRule="auto"/>
        <w:jc w:val="both"/>
        <w:rPr>
          <w:rFonts w:ascii="Times New Roman" w:eastAsiaTheme="majorEastAsia" w:hAnsi="Times New Roman" w:cs="Times New Roman"/>
          <w:sz w:val="24"/>
          <w:szCs w:val="24"/>
        </w:rPr>
      </w:pPr>
    </w:p>
    <w:p w14:paraId="3A4FE479" w14:textId="64C4AF07" w:rsidR="00EB5152" w:rsidRPr="00EB5152" w:rsidRDefault="00EB5152" w:rsidP="00EB5152">
      <w:pPr>
        <w:pStyle w:val="Bezproreda"/>
        <w:spacing w:line="276" w:lineRule="auto"/>
        <w:jc w:val="both"/>
        <w:rPr>
          <w:rFonts w:ascii="Times New Roman" w:hAnsi="Times New Roman"/>
          <w:sz w:val="24"/>
          <w:szCs w:val="24"/>
          <w:lang w:val="hr-HR"/>
        </w:rPr>
      </w:pPr>
      <w:r>
        <w:rPr>
          <w:rFonts w:ascii="Times New Roman" w:hAnsi="Times New Roman"/>
          <w:sz w:val="24"/>
          <w:szCs w:val="24"/>
          <w:lang w:val="hr-HR"/>
        </w:rPr>
        <w:t xml:space="preserve">Ovim stečajnim planom predviđa se namirenje stečajnog vjerovnika Ante Poljaka </w:t>
      </w:r>
      <w:r w:rsidR="006F6167">
        <w:rPr>
          <w:rFonts w:ascii="Times New Roman" w:hAnsi="Times New Roman"/>
          <w:sz w:val="24"/>
          <w:szCs w:val="24"/>
          <w:lang w:val="hr-HR"/>
        </w:rPr>
        <w:t xml:space="preserve">na način da isti preuzme imovinu stečajnog dužnika </w:t>
      </w:r>
      <w:r>
        <w:rPr>
          <w:rFonts w:ascii="Times New Roman" w:hAnsi="Times New Roman"/>
          <w:sz w:val="24"/>
          <w:szCs w:val="24"/>
          <w:lang w:val="hr-HR"/>
        </w:rPr>
        <w:t xml:space="preserve">sklapanjem </w:t>
      </w:r>
      <w:r w:rsidRPr="005E41EE">
        <w:rPr>
          <w:rFonts w:ascii="Times New Roman" w:hAnsi="Times New Roman"/>
          <w:sz w:val="24"/>
          <w:szCs w:val="24"/>
          <w:lang w:val="hr-HR"/>
        </w:rPr>
        <w:t>Ugovor o cesiji</w:t>
      </w:r>
      <w:r>
        <w:rPr>
          <w:rFonts w:ascii="Times New Roman" w:hAnsi="Times New Roman"/>
          <w:sz w:val="24"/>
          <w:szCs w:val="24"/>
          <w:lang w:val="hr-HR"/>
        </w:rPr>
        <w:t xml:space="preserve"> čiji nacrt se nalazi u prilogu ovog stečajnog plana.</w:t>
      </w:r>
      <w:r w:rsidRPr="005E41EE">
        <w:rPr>
          <w:rFonts w:ascii="Times New Roman" w:hAnsi="Times New Roman"/>
          <w:sz w:val="24"/>
          <w:szCs w:val="24"/>
          <w:lang w:val="hr-HR"/>
        </w:rPr>
        <w:t xml:space="preserve"> </w:t>
      </w:r>
      <w:r>
        <w:rPr>
          <w:rFonts w:ascii="Times New Roman" w:hAnsi="Times New Roman"/>
          <w:sz w:val="24"/>
          <w:szCs w:val="24"/>
          <w:lang w:val="hr-HR"/>
        </w:rPr>
        <w:t>Kako</w:t>
      </w:r>
      <w:r w:rsidRPr="005E41EE">
        <w:rPr>
          <w:rFonts w:ascii="Times New Roman" w:hAnsi="Times New Roman"/>
          <w:sz w:val="24"/>
          <w:szCs w:val="24"/>
          <w:lang w:val="hr-HR"/>
        </w:rPr>
        <w:t xml:space="preserve"> su obveze prema stečajnom vjerovniku utvrđene u ukupnom iznosu od 12.568.712,37 kuna</w:t>
      </w:r>
      <w:r>
        <w:rPr>
          <w:rFonts w:ascii="Times New Roman" w:hAnsi="Times New Roman"/>
          <w:sz w:val="24"/>
          <w:szCs w:val="24"/>
          <w:lang w:val="hr-HR"/>
        </w:rPr>
        <w:t xml:space="preserve">, i kako procijenjeni </w:t>
      </w:r>
      <w:r w:rsidRPr="00EB5152">
        <w:rPr>
          <w:rFonts w:ascii="Times New Roman" w:hAnsi="Times New Roman"/>
          <w:sz w:val="24"/>
          <w:szCs w:val="24"/>
          <w:lang w:val="hr-HR"/>
        </w:rPr>
        <w:t xml:space="preserve">troškovi stečajnog postupka i ostale obveze stečajne mase koje podmiruje jedini stečajni vjerovnik iznose </w:t>
      </w:r>
      <w:r w:rsidR="006F6167">
        <w:rPr>
          <w:rFonts w:ascii="Times New Roman" w:hAnsi="Times New Roman"/>
          <w:sz w:val="24"/>
          <w:szCs w:val="24"/>
          <w:lang w:val="hr-HR"/>
        </w:rPr>
        <w:t>24.281</w:t>
      </w:r>
      <w:r w:rsidR="006F6167" w:rsidRPr="00A1401D">
        <w:rPr>
          <w:rFonts w:ascii="Times New Roman" w:hAnsi="Times New Roman"/>
          <w:sz w:val="24"/>
          <w:szCs w:val="24"/>
          <w:lang w:val="hr-HR"/>
        </w:rPr>
        <w:t xml:space="preserve">.44 </w:t>
      </w:r>
      <w:r w:rsidRPr="00EB5152">
        <w:rPr>
          <w:rFonts w:ascii="Times New Roman" w:hAnsi="Times New Roman"/>
          <w:sz w:val="24"/>
          <w:szCs w:val="24"/>
          <w:lang w:val="hr-HR"/>
        </w:rPr>
        <w:t>kune</w:t>
      </w:r>
      <w:r>
        <w:rPr>
          <w:rFonts w:ascii="Times New Roman" w:hAnsi="Times New Roman"/>
          <w:sz w:val="24"/>
          <w:szCs w:val="24"/>
          <w:lang w:val="hr-HR"/>
        </w:rPr>
        <w:t>,</w:t>
      </w:r>
      <w:r w:rsidRPr="00EB5152">
        <w:rPr>
          <w:rFonts w:ascii="Times New Roman" w:hAnsi="Times New Roman"/>
          <w:sz w:val="24"/>
          <w:szCs w:val="24"/>
          <w:lang w:val="hr-HR"/>
        </w:rPr>
        <w:t xml:space="preserve"> prihvaćenjem ovog stečajnog plana bili bi namireni troškovi stečajnog postupka </w:t>
      </w:r>
      <w:r>
        <w:rPr>
          <w:rFonts w:ascii="Times New Roman" w:hAnsi="Times New Roman"/>
          <w:sz w:val="24"/>
          <w:szCs w:val="24"/>
          <w:lang w:val="hr-HR"/>
        </w:rPr>
        <w:t xml:space="preserve">i ostale obveze stečajne mase </w:t>
      </w:r>
      <w:r w:rsidRPr="00EB5152">
        <w:rPr>
          <w:rFonts w:ascii="Times New Roman" w:hAnsi="Times New Roman"/>
          <w:sz w:val="24"/>
          <w:szCs w:val="24"/>
          <w:lang w:val="hr-HR"/>
        </w:rPr>
        <w:t xml:space="preserve">u 100% iznosu te 99,99% tražbina vjerovnika viših isplatnih redova. Kako jedini vjerovnik podmiruje i troškove stečajnog postupka, valja utvrditi kako su njegove tražbine provedbom </w:t>
      </w:r>
      <w:r w:rsidRPr="00EB5152">
        <w:rPr>
          <w:rFonts w:ascii="Times New Roman" w:hAnsi="Times New Roman"/>
          <w:sz w:val="24"/>
          <w:szCs w:val="24"/>
          <w:lang w:val="hr-HR"/>
        </w:rPr>
        <w:lastRenderedPageBreak/>
        <w:t>ovog stečajnog plana de facto namirene u iznosu od 9</w:t>
      </w:r>
      <w:r w:rsidR="006F6167">
        <w:rPr>
          <w:rFonts w:ascii="Times New Roman" w:hAnsi="Times New Roman"/>
          <w:sz w:val="24"/>
          <w:szCs w:val="24"/>
          <w:lang w:val="hr-HR"/>
        </w:rPr>
        <w:t>9</w:t>
      </w:r>
      <w:r w:rsidRPr="00EB5152">
        <w:rPr>
          <w:rFonts w:ascii="Times New Roman" w:hAnsi="Times New Roman"/>
          <w:sz w:val="24"/>
          <w:szCs w:val="24"/>
          <w:lang w:val="hr-HR"/>
        </w:rPr>
        <w:t xml:space="preserve">,8%, dok će tražbine stečajnog vjerovnika </w:t>
      </w:r>
      <w:r>
        <w:rPr>
          <w:rFonts w:ascii="Times New Roman" w:hAnsi="Times New Roman"/>
          <w:sz w:val="24"/>
          <w:szCs w:val="24"/>
          <w:lang w:val="hr-HR"/>
        </w:rPr>
        <w:t xml:space="preserve">Ante Poljaka </w:t>
      </w:r>
      <w:r w:rsidRPr="00EB5152">
        <w:rPr>
          <w:rFonts w:ascii="Times New Roman" w:hAnsi="Times New Roman"/>
          <w:sz w:val="24"/>
          <w:szCs w:val="24"/>
          <w:lang w:val="hr-HR"/>
        </w:rPr>
        <w:t xml:space="preserve">u iznosu od </w:t>
      </w:r>
      <w:r w:rsidR="006F6167">
        <w:rPr>
          <w:rFonts w:ascii="Times New Roman" w:hAnsi="Times New Roman"/>
          <w:sz w:val="24"/>
          <w:szCs w:val="24"/>
          <w:lang w:val="hr-HR"/>
        </w:rPr>
        <w:t>0,2</w:t>
      </w:r>
      <w:r w:rsidRPr="00EB5152">
        <w:rPr>
          <w:rFonts w:ascii="Times New Roman" w:hAnsi="Times New Roman"/>
          <w:sz w:val="24"/>
          <w:szCs w:val="24"/>
          <w:lang w:val="hr-HR"/>
        </w:rPr>
        <w:t xml:space="preserve">% ostati nenaplaćena. </w:t>
      </w:r>
    </w:p>
    <w:p w14:paraId="4F06AC83" w14:textId="08E6FE0A" w:rsidR="00EF4A4A" w:rsidRPr="00AE70D1" w:rsidRDefault="00EF4A4A" w:rsidP="003A09DA">
      <w:pPr>
        <w:spacing w:after="0" w:line="276" w:lineRule="auto"/>
        <w:jc w:val="both"/>
        <w:rPr>
          <w:rFonts w:ascii="Times New Roman" w:hAnsi="Times New Roman" w:cs="Times New Roman"/>
          <w:sz w:val="24"/>
          <w:szCs w:val="24"/>
          <w:shd w:val="clear" w:color="auto" w:fill="FFFFFF"/>
        </w:rPr>
      </w:pPr>
    </w:p>
    <w:p w14:paraId="64597BF2" w14:textId="77777777" w:rsidR="00ED75D2" w:rsidRPr="00AE70D1" w:rsidRDefault="00ED75D2" w:rsidP="003A09DA">
      <w:pPr>
        <w:spacing w:after="0" w:line="276" w:lineRule="auto"/>
        <w:jc w:val="both"/>
        <w:rPr>
          <w:rFonts w:ascii="Times New Roman" w:hAnsi="Times New Roman" w:cs="Times New Roman"/>
          <w:sz w:val="24"/>
          <w:szCs w:val="24"/>
        </w:rPr>
      </w:pPr>
      <w:bookmarkStart w:id="60" w:name="_Toc536715459"/>
    </w:p>
    <w:p w14:paraId="24F194A8" w14:textId="62A93A61" w:rsidR="00540312" w:rsidRPr="00AE70D1" w:rsidRDefault="00540312" w:rsidP="004C52C3">
      <w:pPr>
        <w:pStyle w:val="Heading2"/>
        <w:numPr>
          <w:ilvl w:val="0"/>
          <w:numId w:val="9"/>
        </w:numPr>
        <w:spacing w:before="0" w:line="276" w:lineRule="auto"/>
        <w:rPr>
          <w:rFonts w:cs="Times New Roman"/>
          <w:color w:val="auto"/>
          <w:sz w:val="24"/>
          <w:szCs w:val="24"/>
        </w:rPr>
      </w:pPr>
      <w:bookmarkStart w:id="61" w:name="_Toc33621144"/>
      <w:r w:rsidRPr="00AE70D1">
        <w:rPr>
          <w:rFonts w:cs="Times New Roman"/>
          <w:color w:val="auto"/>
          <w:sz w:val="24"/>
          <w:szCs w:val="24"/>
        </w:rPr>
        <w:t>Pravo glasa</w:t>
      </w:r>
      <w:bookmarkEnd w:id="60"/>
      <w:bookmarkEnd w:id="61"/>
    </w:p>
    <w:p w14:paraId="680528D0" w14:textId="77777777" w:rsidR="00AD5CA2" w:rsidRPr="00AE70D1" w:rsidRDefault="00AD5CA2" w:rsidP="003A09DA">
      <w:pPr>
        <w:spacing w:after="0" w:line="276" w:lineRule="auto"/>
        <w:jc w:val="both"/>
        <w:rPr>
          <w:rFonts w:ascii="Times New Roman" w:hAnsi="Times New Roman" w:cs="Times New Roman"/>
          <w:sz w:val="24"/>
          <w:szCs w:val="24"/>
        </w:rPr>
      </w:pPr>
    </w:p>
    <w:p w14:paraId="7A24DF6E" w14:textId="221E783A" w:rsidR="00184505" w:rsidRPr="00AE70D1" w:rsidRDefault="00AD5CA2" w:rsidP="003A09DA">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Sukladno članku </w:t>
      </w:r>
      <w:r w:rsidR="00153F8E" w:rsidRPr="00AE70D1">
        <w:rPr>
          <w:rFonts w:ascii="Times New Roman" w:hAnsi="Times New Roman" w:cs="Times New Roman"/>
          <w:sz w:val="24"/>
          <w:szCs w:val="24"/>
        </w:rPr>
        <w:t>323. Stečajnog zakona n</w:t>
      </w:r>
      <w:r w:rsidRPr="00AE70D1">
        <w:rPr>
          <w:rFonts w:ascii="Times New Roman" w:hAnsi="Times New Roman" w:cs="Times New Roman"/>
          <w:sz w:val="24"/>
          <w:szCs w:val="24"/>
        </w:rPr>
        <w:t xml:space="preserve">a pravo glasa stečajnih vjerovnika pri glasovanju o stečajnom planu na odgovarajući se način primjenjuju pravila </w:t>
      </w:r>
      <w:r w:rsidR="00153F8E" w:rsidRPr="00AE70D1">
        <w:rPr>
          <w:rFonts w:ascii="Times New Roman" w:hAnsi="Times New Roman" w:cs="Times New Roman"/>
          <w:sz w:val="24"/>
          <w:szCs w:val="24"/>
        </w:rPr>
        <w:t>Stečajnog zakona</w:t>
      </w:r>
      <w:r w:rsidRPr="00AE70D1">
        <w:rPr>
          <w:rFonts w:ascii="Times New Roman" w:hAnsi="Times New Roman" w:cs="Times New Roman"/>
          <w:sz w:val="24"/>
          <w:szCs w:val="24"/>
        </w:rPr>
        <w:t xml:space="preserve"> o utvrđivanju prava glasa stečajnih vjerovnika. Vjerovnici na čije tražbine stečajni plan ne djeluje nemaju pravo glasa.</w:t>
      </w:r>
      <w:r w:rsidR="00153F8E" w:rsidRPr="00AE70D1">
        <w:rPr>
          <w:rFonts w:ascii="Times New Roman" w:hAnsi="Times New Roman" w:cs="Times New Roman"/>
          <w:sz w:val="24"/>
          <w:szCs w:val="24"/>
        </w:rPr>
        <w:t xml:space="preserve"> </w:t>
      </w:r>
      <w:r w:rsidRPr="00AE70D1">
        <w:rPr>
          <w:rFonts w:ascii="Times New Roman" w:hAnsi="Times New Roman" w:cs="Times New Roman"/>
          <w:sz w:val="24"/>
          <w:szCs w:val="24"/>
        </w:rPr>
        <w:t>Pravo glasa stečajnim vjerovnicima daje vrijednost utvrđene tražbine, u razmjeru utvrđene tražbine s glasovima 1:1.</w:t>
      </w:r>
    </w:p>
    <w:p w14:paraId="548DD111" w14:textId="59D718F7" w:rsidR="00EC09FA" w:rsidRPr="00AE70D1" w:rsidRDefault="00EC09FA" w:rsidP="003A09DA">
      <w:pPr>
        <w:spacing w:after="0" w:line="276" w:lineRule="auto"/>
        <w:ind w:firstLine="360"/>
        <w:jc w:val="both"/>
        <w:rPr>
          <w:rFonts w:ascii="Times New Roman" w:hAnsi="Times New Roman" w:cs="Times New Roman"/>
          <w:sz w:val="24"/>
          <w:szCs w:val="24"/>
        </w:rPr>
      </w:pPr>
    </w:p>
    <w:p w14:paraId="2BE5B33E" w14:textId="77777777" w:rsidR="00ED75D2" w:rsidRPr="00AE70D1" w:rsidRDefault="00ED75D2" w:rsidP="003A09DA">
      <w:pPr>
        <w:spacing w:after="0" w:line="276" w:lineRule="auto"/>
        <w:ind w:firstLine="360"/>
        <w:jc w:val="both"/>
        <w:rPr>
          <w:rFonts w:ascii="Times New Roman" w:hAnsi="Times New Roman" w:cs="Times New Roman"/>
          <w:sz w:val="24"/>
          <w:szCs w:val="24"/>
        </w:rPr>
      </w:pPr>
    </w:p>
    <w:p w14:paraId="56DD7699" w14:textId="0C11C231" w:rsidR="00184505" w:rsidRPr="00AE70D1" w:rsidRDefault="00BB1F27" w:rsidP="004C52C3">
      <w:pPr>
        <w:pStyle w:val="Heading2"/>
        <w:numPr>
          <w:ilvl w:val="0"/>
          <w:numId w:val="9"/>
        </w:numPr>
        <w:spacing w:before="0" w:line="276" w:lineRule="auto"/>
        <w:rPr>
          <w:rFonts w:cs="Times New Roman"/>
          <w:color w:val="auto"/>
          <w:sz w:val="24"/>
          <w:szCs w:val="24"/>
        </w:rPr>
      </w:pPr>
      <w:bookmarkStart w:id="62" w:name="_Toc536715464"/>
      <w:r w:rsidRPr="00AE70D1">
        <w:rPr>
          <w:rFonts w:cs="Times New Roman"/>
          <w:color w:val="auto"/>
          <w:sz w:val="24"/>
          <w:szCs w:val="24"/>
        </w:rPr>
        <w:t xml:space="preserve"> </w:t>
      </w:r>
      <w:bookmarkStart w:id="63" w:name="_Toc33621145"/>
      <w:r w:rsidR="008513E5" w:rsidRPr="00AE70D1">
        <w:rPr>
          <w:rFonts w:cs="Times New Roman"/>
          <w:color w:val="auto"/>
          <w:sz w:val="24"/>
          <w:szCs w:val="24"/>
        </w:rPr>
        <w:t xml:space="preserve">Učinci pravomoćnog </w:t>
      </w:r>
      <w:r w:rsidR="00F51CD7">
        <w:rPr>
          <w:rFonts w:cs="Times New Roman"/>
          <w:color w:val="auto"/>
          <w:sz w:val="24"/>
          <w:szCs w:val="24"/>
        </w:rPr>
        <w:t>R</w:t>
      </w:r>
      <w:r w:rsidR="008513E5" w:rsidRPr="00AE70D1">
        <w:rPr>
          <w:rFonts w:cs="Times New Roman"/>
          <w:color w:val="auto"/>
          <w:sz w:val="24"/>
          <w:szCs w:val="24"/>
        </w:rPr>
        <w:t>ješenja o potvrdi stečajnog plana</w:t>
      </w:r>
      <w:bookmarkEnd w:id="62"/>
      <w:bookmarkEnd w:id="63"/>
    </w:p>
    <w:p w14:paraId="5B48C288" w14:textId="1D167D30" w:rsidR="00BB072E" w:rsidRPr="00AE70D1" w:rsidRDefault="00BB072E" w:rsidP="00BB072E">
      <w:pPr>
        <w:pStyle w:val="ListParagraph"/>
        <w:spacing w:after="0" w:line="276" w:lineRule="auto"/>
        <w:ind w:left="792"/>
        <w:jc w:val="both"/>
        <w:rPr>
          <w:rFonts w:ascii="Times New Roman" w:eastAsiaTheme="majorEastAsia" w:hAnsi="Times New Roman" w:cs="Times New Roman"/>
          <w:sz w:val="24"/>
          <w:szCs w:val="24"/>
        </w:rPr>
      </w:pPr>
    </w:p>
    <w:p w14:paraId="02CD593B" w14:textId="77777777" w:rsidR="00ED75D2" w:rsidRPr="00AE70D1" w:rsidRDefault="00ED75D2" w:rsidP="00BB072E">
      <w:pPr>
        <w:pStyle w:val="ListParagraph"/>
        <w:spacing w:after="0" w:line="276" w:lineRule="auto"/>
        <w:ind w:left="792"/>
        <w:jc w:val="both"/>
        <w:rPr>
          <w:rFonts w:ascii="Times New Roman" w:eastAsiaTheme="majorEastAsia" w:hAnsi="Times New Roman" w:cs="Times New Roman"/>
          <w:sz w:val="24"/>
          <w:szCs w:val="24"/>
        </w:rPr>
      </w:pPr>
    </w:p>
    <w:p w14:paraId="045E1525" w14:textId="7D206F8D" w:rsidR="008513E5" w:rsidRPr="00AE70D1" w:rsidRDefault="00BB072E" w:rsidP="004C52C3">
      <w:pPr>
        <w:pStyle w:val="Heading3"/>
        <w:numPr>
          <w:ilvl w:val="1"/>
          <w:numId w:val="9"/>
        </w:numPr>
        <w:rPr>
          <w:rFonts w:ascii="Times New Roman" w:hAnsi="Times New Roman" w:cs="Times New Roman"/>
          <w:color w:val="auto"/>
        </w:rPr>
      </w:pPr>
      <w:r w:rsidRPr="00AE70D1">
        <w:rPr>
          <w:rFonts w:ascii="Times New Roman" w:hAnsi="Times New Roman" w:cs="Times New Roman"/>
          <w:color w:val="auto"/>
        </w:rPr>
        <w:tab/>
      </w:r>
      <w:bookmarkStart w:id="64" w:name="_Toc33621146"/>
      <w:r w:rsidR="008513E5" w:rsidRPr="00AE70D1">
        <w:rPr>
          <w:rFonts w:ascii="Times New Roman" w:hAnsi="Times New Roman" w:cs="Times New Roman"/>
          <w:color w:val="auto"/>
        </w:rPr>
        <w:t>Djelovanje prema svim vjerovnicima</w:t>
      </w:r>
      <w:bookmarkEnd w:id="64"/>
    </w:p>
    <w:p w14:paraId="159D593E" w14:textId="77777777" w:rsidR="00E247FE" w:rsidRPr="00AE70D1" w:rsidRDefault="00E247FE" w:rsidP="003A09DA">
      <w:pPr>
        <w:pStyle w:val="ListParagraph"/>
        <w:spacing w:after="0" w:line="276" w:lineRule="auto"/>
        <w:ind w:left="792"/>
        <w:jc w:val="both"/>
        <w:rPr>
          <w:rFonts w:ascii="Times New Roman" w:eastAsiaTheme="majorEastAsia" w:hAnsi="Times New Roman" w:cs="Times New Roman"/>
          <w:sz w:val="24"/>
          <w:szCs w:val="24"/>
        </w:rPr>
      </w:pPr>
    </w:p>
    <w:p w14:paraId="62DAE154" w14:textId="05839825" w:rsidR="008513E5" w:rsidRPr="00AE70D1" w:rsidRDefault="008513E5" w:rsidP="003A09DA">
      <w:pPr>
        <w:spacing w:after="0" w:line="276" w:lineRule="auto"/>
        <w:jc w:val="both"/>
        <w:rPr>
          <w:rFonts w:ascii="Times New Roman" w:eastAsiaTheme="majorEastAsia" w:hAnsi="Times New Roman" w:cs="Times New Roman"/>
          <w:sz w:val="24"/>
          <w:szCs w:val="24"/>
        </w:rPr>
      </w:pPr>
      <w:r w:rsidRPr="00AE70D1">
        <w:rPr>
          <w:rFonts w:ascii="Times New Roman" w:eastAsiaTheme="majorEastAsia" w:hAnsi="Times New Roman" w:cs="Times New Roman"/>
          <w:sz w:val="24"/>
          <w:szCs w:val="24"/>
        </w:rPr>
        <w:t>Stečajni plan se odnosi na sve vjerovnike čije su tražbine utvrđene pravomoćnim rješenjem Trgovačkog suda u Zagrebu i čije su tražbine sadržane u provedbenoj osnovi stečajnog plana, bez obzira da li su glasovali za ili protiv stečajnog plana.</w:t>
      </w:r>
      <w:r w:rsidR="00153F8E" w:rsidRPr="00AE70D1">
        <w:rPr>
          <w:rFonts w:ascii="Times New Roman" w:eastAsiaTheme="majorEastAsia" w:hAnsi="Times New Roman" w:cs="Times New Roman"/>
          <w:sz w:val="24"/>
          <w:szCs w:val="24"/>
        </w:rPr>
        <w:t xml:space="preserve"> </w:t>
      </w:r>
      <w:r w:rsidRPr="00AE70D1">
        <w:rPr>
          <w:rFonts w:ascii="Times New Roman" w:eastAsiaTheme="majorEastAsia" w:hAnsi="Times New Roman" w:cs="Times New Roman"/>
          <w:sz w:val="24"/>
          <w:szCs w:val="24"/>
        </w:rPr>
        <w:t>Stečajni plan djeluje i na one vjerovnike koji</w:t>
      </w:r>
      <w:r w:rsidR="008273A4" w:rsidRPr="00AE70D1">
        <w:rPr>
          <w:rFonts w:ascii="Times New Roman" w:eastAsiaTheme="majorEastAsia" w:hAnsi="Times New Roman" w:cs="Times New Roman"/>
          <w:sz w:val="24"/>
          <w:szCs w:val="24"/>
        </w:rPr>
        <w:t xml:space="preserve"> nisu prijavili svoje tražbine.</w:t>
      </w:r>
    </w:p>
    <w:p w14:paraId="4F94395F" w14:textId="4CB4ECF6" w:rsidR="008273A4" w:rsidRPr="00AE70D1" w:rsidRDefault="008273A4" w:rsidP="003A09DA">
      <w:pPr>
        <w:spacing w:after="0" w:line="276" w:lineRule="auto"/>
        <w:jc w:val="both"/>
        <w:rPr>
          <w:rFonts w:ascii="Times New Roman" w:eastAsiaTheme="majorEastAsia" w:hAnsi="Times New Roman" w:cs="Times New Roman"/>
          <w:sz w:val="24"/>
          <w:szCs w:val="24"/>
        </w:rPr>
      </w:pPr>
    </w:p>
    <w:p w14:paraId="50A49701" w14:textId="77777777" w:rsidR="00EF4A4A" w:rsidRPr="00AE70D1" w:rsidRDefault="00EF4A4A" w:rsidP="003A09DA">
      <w:pPr>
        <w:spacing w:after="0" w:line="276" w:lineRule="auto"/>
        <w:jc w:val="both"/>
        <w:rPr>
          <w:rFonts w:ascii="Times New Roman" w:eastAsiaTheme="majorEastAsia" w:hAnsi="Times New Roman" w:cs="Times New Roman"/>
          <w:sz w:val="24"/>
          <w:szCs w:val="24"/>
        </w:rPr>
      </w:pPr>
    </w:p>
    <w:p w14:paraId="50754A62" w14:textId="4612C4E1" w:rsidR="00E247FE" w:rsidRPr="00AE70D1" w:rsidRDefault="00BB072E" w:rsidP="004C52C3">
      <w:pPr>
        <w:pStyle w:val="Heading3"/>
        <w:numPr>
          <w:ilvl w:val="1"/>
          <w:numId w:val="9"/>
        </w:numPr>
        <w:rPr>
          <w:rFonts w:ascii="Times New Roman" w:hAnsi="Times New Roman" w:cs="Times New Roman"/>
          <w:color w:val="auto"/>
        </w:rPr>
      </w:pPr>
      <w:r w:rsidRPr="00AE70D1">
        <w:rPr>
          <w:rFonts w:ascii="Times New Roman" w:hAnsi="Times New Roman" w:cs="Times New Roman"/>
          <w:color w:val="auto"/>
        </w:rPr>
        <w:tab/>
      </w:r>
      <w:bookmarkStart w:id="65" w:name="_Toc33621147"/>
      <w:r w:rsidR="008513E5" w:rsidRPr="00AE70D1">
        <w:rPr>
          <w:rFonts w:ascii="Times New Roman" w:hAnsi="Times New Roman" w:cs="Times New Roman"/>
          <w:color w:val="auto"/>
        </w:rPr>
        <w:t>Prestanak obveza</w:t>
      </w:r>
      <w:bookmarkEnd w:id="65"/>
      <w:r w:rsidR="008513E5" w:rsidRPr="00AE70D1">
        <w:rPr>
          <w:rFonts w:ascii="Times New Roman" w:hAnsi="Times New Roman" w:cs="Times New Roman"/>
          <w:color w:val="auto"/>
        </w:rPr>
        <w:t xml:space="preserve"> </w:t>
      </w:r>
    </w:p>
    <w:p w14:paraId="56D0EA0D" w14:textId="77777777" w:rsidR="00AD5CA2" w:rsidRPr="00AE70D1" w:rsidRDefault="00AD5CA2" w:rsidP="003A09DA">
      <w:pPr>
        <w:spacing w:after="0" w:line="276" w:lineRule="auto"/>
        <w:ind w:left="360"/>
        <w:jc w:val="both"/>
        <w:rPr>
          <w:rFonts w:ascii="Times New Roman" w:eastAsiaTheme="majorEastAsia" w:hAnsi="Times New Roman" w:cs="Times New Roman"/>
          <w:sz w:val="24"/>
          <w:szCs w:val="24"/>
        </w:rPr>
      </w:pPr>
    </w:p>
    <w:p w14:paraId="317A7C67" w14:textId="570F6FE6" w:rsidR="008513E5" w:rsidRPr="00AE70D1" w:rsidRDefault="008513E5" w:rsidP="003A09DA">
      <w:pPr>
        <w:spacing w:after="0" w:line="276" w:lineRule="auto"/>
        <w:jc w:val="both"/>
        <w:rPr>
          <w:rFonts w:ascii="Times New Roman" w:eastAsiaTheme="majorEastAsia" w:hAnsi="Times New Roman" w:cs="Times New Roman"/>
          <w:sz w:val="24"/>
          <w:szCs w:val="24"/>
        </w:rPr>
      </w:pPr>
      <w:r w:rsidRPr="00AE70D1">
        <w:rPr>
          <w:rFonts w:ascii="Times New Roman" w:eastAsiaTheme="majorEastAsia" w:hAnsi="Times New Roman" w:cs="Times New Roman"/>
          <w:sz w:val="24"/>
          <w:szCs w:val="24"/>
        </w:rPr>
        <w:t>Prihvaćanjem stečajnog plana sve tražbine</w:t>
      </w:r>
      <w:r w:rsidR="00110385" w:rsidRPr="00AE70D1">
        <w:rPr>
          <w:rFonts w:ascii="Times New Roman" w:eastAsiaTheme="majorEastAsia" w:hAnsi="Times New Roman" w:cs="Times New Roman"/>
          <w:sz w:val="24"/>
          <w:szCs w:val="24"/>
        </w:rPr>
        <w:t xml:space="preserve"> </w:t>
      </w:r>
      <w:r w:rsidRPr="00AE70D1">
        <w:rPr>
          <w:rFonts w:ascii="Times New Roman" w:eastAsiaTheme="majorEastAsia" w:hAnsi="Times New Roman" w:cs="Times New Roman"/>
          <w:sz w:val="24"/>
          <w:szCs w:val="24"/>
        </w:rPr>
        <w:t xml:space="preserve">osim </w:t>
      </w:r>
      <w:r w:rsidR="00BF74D0" w:rsidRPr="00AE70D1">
        <w:rPr>
          <w:rFonts w:ascii="Times New Roman" w:eastAsiaTheme="majorEastAsia" w:hAnsi="Times New Roman" w:cs="Times New Roman"/>
          <w:sz w:val="24"/>
          <w:szCs w:val="24"/>
        </w:rPr>
        <w:t>onih utvrđenih</w:t>
      </w:r>
      <w:r w:rsidRPr="00AE70D1">
        <w:rPr>
          <w:rFonts w:ascii="Times New Roman" w:eastAsiaTheme="majorEastAsia" w:hAnsi="Times New Roman" w:cs="Times New Roman"/>
          <w:sz w:val="24"/>
          <w:szCs w:val="24"/>
        </w:rPr>
        <w:t xml:space="preserve"> stečajnim planom</w:t>
      </w:r>
      <w:r w:rsidR="00110385" w:rsidRPr="00AE70D1">
        <w:rPr>
          <w:rFonts w:ascii="Times New Roman" w:eastAsiaTheme="majorEastAsia" w:hAnsi="Times New Roman" w:cs="Times New Roman"/>
          <w:sz w:val="24"/>
          <w:szCs w:val="24"/>
        </w:rPr>
        <w:t xml:space="preserve"> </w:t>
      </w:r>
      <w:r w:rsidRPr="00AE70D1">
        <w:rPr>
          <w:rFonts w:ascii="Times New Roman" w:eastAsiaTheme="majorEastAsia" w:hAnsi="Times New Roman" w:cs="Times New Roman"/>
          <w:sz w:val="24"/>
          <w:szCs w:val="24"/>
        </w:rPr>
        <w:t>prestaju</w:t>
      </w:r>
      <w:r w:rsidR="00E845E7" w:rsidRPr="00AE70D1">
        <w:rPr>
          <w:rFonts w:ascii="Times New Roman" w:eastAsiaTheme="majorEastAsia" w:hAnsi="Times New Roman" w:cs="Times New Roman"/>
          <w:sz w:val="24"/>
          <w:szCs w:val="24"/>
        </w:rPr>
        <w:t>.</w:t>
      </w:r>
    </w:p>
    <w:p w14:paraId="72CDB381" w14:textId="643ED191" w:rsidR="00110385" w:rsidRPr="00AE70D1" w:rsidRDefault="00110385" w:rsidP="003A09DA">
      <w:pPr>
        <w:spacing w:after="0" w:line="276" w:lineRule="auto"/>
        <w:jc w:val="both"/>
        <w:rPr>
          <w:rFonts w:ascii="Times New Roman" w:eastAsiaTheme="majorEastAsia" w:hAnsi="Times New Roman" w:cs="Times New Roman"/>
          <w:sz w:val="24"/>
          <w:szCs w:val="24"/>
        </w:rPr>
      </w:pPr>
    </w:p>
    <w:p w14:paraId="58FA90B9" w14:textId="77777777" w:rsidR="00EF4A4A" w:rsidRPr="00AE70D1" w:rsidRDefault="00EF4A4A" w:rsidP="003A09DA">
      <w:pPr>
        <w:spacing w:after="0" w:line="276" w:lineRule="auto"/>
        <w:jc w:val="both"/>
        <w:rPr>
          <w:rFonts w:ascii="Times New Roman" w:eastAsiaTheme="majorEastAsia" w:hAnsi="Times New Roman" w:cs="Times New Roman"/>
          <w:sz w:val="24"/>
          <w:szCs w:val="24"/>
        </w:rPr>
      </w:pPr>
    </w:p>
    <w:p w14:paraId="43035987" w14:textId="0F73B192" w:rsidR="008513E5" w:rsidRPr="00AE70D1" w:rsidRDefault="00BB072E" w:rsidP="004C52C3">
      <w:pPr>
        <w:pStyle w:val="Heading3"/>
        <w:numPr>
          <w:ilvl w:val="1"/>
          <w:numId w:val="9"/>
        </w:numPr>
        <w:rPr>
          <w:rFonts w:ascii="Times New Roman" w:hAnsi="Times New Roman" w:cs="Times New Roman"/>
          <w:color w:val="auto"/>
        </w:rPr>
      </w:pPr>
      <w:r w:rsidRPr="00AE70D1">
        <w:rPr>
          <w:rFonts w:ascii="Times New Roman" w:hAnsi="Times New Roman" w:cs="Times New Roman"/>
          <w:color w:val="auto"/>
        </w:rPr>
        <w:tab/>
      </w:r>
      <w:bookmarkStart w:id="66" w:name="_Toc33621148"/>
      <w:r w:rsidR="008513E5" w:rsidRPr="00AE70D1">
        <w:rPr>
          <w:rFonts w:ascii="Times New Roman" w:hAnsi="Times New Roman" w:cs="Times New Roman"/>
          <w:color w:val="auto"/>
        </w:rPr>
        <w:t>Vjerovnici stečajne mase</w:t>
      </w:r>
      <w:bookmarkEnd w:id="66"/>
    </w:p>
    <w:p w14:paraId="5E9FE9C2" w14:textId="77777777" w:rsidR="00AD5CA2" w:rsidRPr="00AE70D1" w:rsidRDefault="00AD5CA2" w:rsidP="003A09DA">
      <w:pPr>
        <w:pStyle w:val="ListParagraph"/>
        <w:spacing w:after="0" w:line="276" w:lineRule="auto"/>
        <w:ind w:left="792"/>
        <w:jc w:val="both"/>
        <w:rPr>
          <w:rFonts w:ascii="Times New Roman" w:eastAsiaTheme="majorEastAsia" w:hAnsi="Times New Roman" w:cs="Times New Roman"/>
          <w:sz w:val="24"/>
          <w:szCs w:val="24"/>
        </w:rPr>
      </w:pPr>
    </w:p>
    <w:p w14:paraId="5E7379BF" w14:textId="5F937DC4" w:rsidR="00BF3F0B" w:rsidRPr="00AE70D1" w:rsidRDefault="003B1893" w:rsidP="00BF3F0B">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Sve nesporne dospjele obveze stečajne mase će stečajni upravitelj namiriti prije </w:t>
      </w:r>
      <w:r w:rsidR="008273A4" w:rsidRPr="00AE70D1">
        <w:rPr>
          <w:rFonts w:ascii="Times New Roman" w:hAnsi="Times New Roman" w:cs="Times New Roman"/>
          <w:sz w:val="24"/>
          <w:szCs w:val="24"/>
        </w:rPr>
        <w:t>zaključenja stečajnog postupka</w:t>
      </w:r>
      <w:r w:rsidR="00207E31" w:rsidRPr="00AE70D1">
        <w:rPr>
          <w:rFonts w:ascii="Times New Roman" w:hAnsi="Times New Roman" w:cs="Times New Roman"/>
          <w:sz w:val="24"/>
          <w:szCs w:val="24"/>
        </w:rPr>
        <w:t>, a t</w:t>
      </w:r>
      <w:r w:rsidR="00110385" w:rsidRPr="00AE70D1">
        <w:rPr>
          <w:rFonts w:ascii="Times New Roman" w:hAnsi="Times New Roman" w:cs="Times New Roman"/>
          <w:sz w:val="24"/>
          <w:szCs w:val="24"/>
        </w:rPr>
        <w:t xml:space="preserve">o obuhvaća </w:t>
      </w:r>
      <w:r w:rsidR="00207E31" w:rsidRPr="00AE70D1">
        <w:rPr>
          <w:rFonts w:ascii="Times New Roman" w:hAnsi="Times New Roman" w:cs="Times New Roman"/>
          <w:sz w:val="24"/>
          <w:szCs w:val="24"/>
        </w:rPr>
        <w:t>slijedeć</w:t>
      </w:r>
      <w:r w:rsidR="00110385" w:rsidRPr="00AE70D1">
        <w:rPr>
          <w:rFonts w:ascii="Times New Roman" w:hAnsi="Times New Roman" w:cs="Times New Roman"/>
          <w:sz w:val="24"/>
          <w:szCs w:val="24"/>
        </w:rPr>
        <w:t>e već nastale te očekivane</w:t>
      </w:r>
      <w:r w:rsidR="00207E31" w:rsidRPr="00AE70D1">
        <w:rPr>
          <w:rFonts w:ascii="Times New Roman" w:hAnsi="Times New Roman" w:cs="Times New Roman"/>
          <w:sz w:val="24"/>
          <w:szCs w:val="24"/>
        </w:rPr>
        <w:t xml:space="preserve"> troškov</w:t>
      </w:r>
      <w:r w:rsidR="00110385" w:rsidRPr="00AE70D1">
        <w:rPr>
          <w:rFonts w:ascii="Times New Roman" w:hAnsi="Times New Roman" w:cs="Times New Roman"/>
          <w:sz w:val="24"/>
          <w:szCs w:val="24"/>
        </w:rPr>
        <w:t>e</w:t>
      </w:r>
      <w:r w:rsidR="00ED75D2" w:rsidRPr="00AE70D1">
        <w:rPr>
          <w:rFonts w:ascii="Times New Roman" w:hAnsi="Times New Roman" w:cs="Times New Roman"/>
          <w:sz w:val="24"/>
          <w:szCs w:val="24"/>
        </w:rPr>
        <w:t>:</w:t>
      </w:r>
    </w:p>
    <w:p w14:paraId="0F128203" w14:textId="77777777" w:rsidR="00BF3F0B" w:rsidRPr="00AE70D1" w:rsidRDefault="00BF3F0B" w:rsidP="004C52C3">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Trošak izrade pečata 1</w:t>
      </w:r>
      <w:r>
        <w:rPr>
          <w:rFonts w:ascii="Times New Roman" w:hAnsi="Times New Roman" w:cs="Times New Roman"/>
          <w:sz w:val="24"/>
          <w:szCs w:val="24"/>
          <w:lang w:val="hr-HR"/>
        </w:rPr>
        <w:t>4</w:t>
      </w:r>
      <w:r w:rsidRPr="00AE70D1">
        <w:rPr>
          <w:rFonts w:ascii="Times New Roman" w:hAnsi="Times New Roman" w:cs="Times New Roman"/>
          <w:sz w:val="24"/>
          <w:szCs w:val="24"/>
          <w:lang w:val="hr-HR"/>
        </w:rPr>
        <w:t>9,00 kuna</w:t>
      </w:r>
    </w:p>
    <w:p w14:paraId="54125699" w14:textId="77777777" w:rsidR="00BF3F0B" w:rsidRPr="00AE70D1" w:rsidRDefault="00BF3F0B" w:rsidP="004C52C3">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Trošak pošte </w:t>
      </w:r>
      <w:r>
        <w:rPr>
          <w:rFonts w:ascii="Times New Roman" w:hAnsi="Times New Roman" w:cs="Times New Roman"/>
          <w:sz w:val="24"/>
          <w:szCs w:val="24"/>
          <w:lang w:val="hr-HR"/>
        </w:rPr>
        <w:t>114</w:t>
      </w:r>
      <w:r w:rsidRPr="00AE70D1">
        <w:rPr>
          <w:rFonts w:ascii="Times New Roman" w:hAnsi="Times New Roman" w:cs="Times New Roman"/>
          <w:sz w:val="24"/>
          <w:szCs w:val="24"/>
          <w:lang w:val="hr-HR"/>
        </w:rPr>
        <w:t>,</w:t>
      </w:r>
      <w:r>
        <w:rPr>
          <w:rFonts w:ascii="Times New Roman" w:hAnsi="Times New Roman" w:cs="Times New Roman"/>
          <w:sz w:val="24"/>
          <w:szCs w:val="24"/>
          <w:lang w:val="hr-HR"/>
        </w:rPr>
        <w:t>5</w:t>
      </w:r>
      <w:r w:rsidRPr="00AE70D1">
        <w:rPr>
          <w:rFonts w:ascii="Times New Roman" w:hAnsi="Times New Roman" w:cs="Times New Roman"/>
          <w:sz w:val="24"/>
          <w:szCs w:val="24"/>
          <w:lang w:val="hr-HR"/>
        </w:rPr>
        <w:t>0 kuna</w:t>
      </w:r>
    </w:p>
    <w:p w14:paraId="5E911D8C" w14:textId="7486E99F" w:rsidR="00BF3F0B" w:rsidRPr="00AE70D1" w:rsidRDefault="00BF3F0B" w:rsidP="004C52C3">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Trošak pribave uvjerenje Središnjeg klirinškog depozitarnog društva </w:t>
      </w:r>
      <w:r w:rsidR="00EB5152">
        <w:rPr>
          <w:rFonts w:ascii="Times New Roman" w:hAnsi="Times New Roman" w:cs="Times New Roman"/>
          <w:sz w:val="24"/>
          <w:szCs w:val="24"/>
          <w:lang w:val="hr-HR"/>
        </w:rPr>
        <w:t xml:space="preserve">d.d. </w:t>
      </w:r>
      <w:r w:rsidRPr="00AE70D1">
        <w:rPr>
          <w:rFonts w:ascii="Times New Roman" w:hAnsi="Times New Roman" w:cs="Times New Roman"/>
          <w:sz w:val="24"/>
          <w:szCs w:val="24"/>
          <w:lang w:val="hr-HR"/>
        </w:rPr>
        <w:t>50,00 kuna</w:t>
      </w:r>
    </w:p>
    <w:p w14:paraId="00276844" w14:textId="77777777" w:rsidR="00BF3F0B" w:rsidRPr="00AE70D1" w:rsidRDefault="00BF3F0B" w:rsidP="004C52C3">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Trošak pribave Očevidnika (Financijska agencija) 10,00 kuna</w:t>
      </w:r>
    </w:p>
    <w:p w14:paraId="02D7BB78" w14:textId="77777777" w:rsidR="00BF3F0B" w:rsidRPr="00AE70D1" w:rsidRDefault="00BF3F0B" w:rsidP="004C52C3">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Trošak izdavanja uvjerenja o vlasništvu (Stanica za tehnički pregled Euro Daus d.d.) 17,94 kuna</w:t>
      </w:r>
    </w:p>
    <w:p w14:paraId="22900208" w14:textId="6883150F" w:rsidR="005A4A61" w:rsidRPr="00AE70D1" w:rsidRDefault="00BF3F0B" w:rsidP="005A4A61">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Državni biljezi 40,00 kuna</w:t>
      </w:r>
      <w:r w:rsidR="005A4A61" w:rsidRPr="005A4A61">
        <w:rPr>
          <w:rFonts w:ascii="Times New Roman" w:hAnsi="Times New Roman" w:cs="Times New Roman"/>
          <w:sz w:val="24"/>
          <w:szCs w:val="24"/>
          <w:lang w:val="hr-HR"/>
        </w:rPr>
        <w:t xml:space="preserve"> </w:t>
      </w:r>
    </w:p>
    <w:p w14:paraId="09AAB571" w14:textId="77777777" w:rsidR="005A4A61" w:rsidRPr="00AE70D1" w:rsidRDefault="005A4A61" w:rsidP="005A4A61">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Trošak nagrade stečajnom upravitelju – prema članku 11. Uredbe o kriterijima i načinu obračuna i plaćanja nagrade stečajnim upraviteljima – bruto </w:t>
      </w:r>
      <w:r>
        <w:rPr>
          <w:rFonts w:ascii="Times New Roman" w:hAnsi="Times New Roman" w:cs="Times New Roman"/>
          <w:sz w:val="24"/>
          <w:szCs w:val="24"/>
          <w:lang w:val="hr-HR"/>
        </w:rPr>
        <w:t>20.000,00</w:t>
      </w:r>
      <w:r w:rsidRPr="00AE70D1">
        <w:rPr>
          <w:rFonts w:ascii="Times New Roman" w:hAnsi="Times New Roman" w:cs="Times New Roman"/>
          <w:sz w:val="24"/>
          <w:szCs w:val="24"/>
          <w:lang w:val="hr-HR"/>
        </w:rPr>
        <w:t xml:space="preserve"> kuna</w:t>
      </w:r>
    </w:p>
    <w:p w14:paraId="74FF5CEE" w14:textId="77777777" w:rsidR="005A4A61" w:rsidRPr="00AE70D1" w:rsidRDefault="005A4A61" w:rsidP="005A4A61">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lastRenderedPageBreak/>
        <w:t xml:space="preserve">Trošak doprinosa za zdravstveno osiguranje na bruto nagradu stečajnom upravitelju </w:t>
      </w:r>
      <w:r>
        <w:rPr>
          <w:rFonts w:ascii="Times New Roman" w:hAnsi="Times New Roman" w:cs="Times New Roman"/>
          <w:sz w:val="24"/>
          <w:szCs w:val="24"/>
          <w:lang w:val="hr-HR"/>
        </w:rPr>
        <w:t>1.500,00</w:t>
      </w:r>
      <w:r w:rsidRPr="00AE70D1">
        <w:rPr>
          <w:rFonts w:ascii="Times New Roman" w:hAnsi="Times New Roman" w:cs="Times New Roman"/>
          <w:sz w:val="24"/>
          <w:szCs w:val="24"/>
          <w:lang w:val="hr-HR"/>
        </w:rPr>
        <w:t xml:space="preserve"> kuna</w:t>
      </w:r>
    </w:p>
    <w:p w14:paraId="039D0F19" w14:textId="77777777" w:rsidR="005A4A61" w:rsidRPr="00AE70D1" w:rsidRDefault="005A4A61" w:rsidP="005A4A61">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 xml:space="preserve">Knjigovodstvo </w:t>
      </w:r>
      <w:r>
        <w:rPr>
          <w:rFonts w:ascii="Times New Roman" w:hAnsi="Times New Roman" w:cs="Times New Roman"/>
          <w:sz w:val="24"/>
          <w:szCs w:val="24"/>
          <w:lang w:val="hr-HR"/>
        </w:rPr>
        <w:t>2</w:t>
      </w:r>
      <w:r w:rsidRPr="00AE70D1">
        <w:rPr>
          <w:rFonts w:ascii="Times New Roman" w:hAnsi="Times New Roman" w:cs="Times New Roman"/>
          <w:sz w:val="24"/>
          <w:szCs w:val="24"/>
          <w:lang w:val="hr-HR"/>
        </w:rPr>
        <w:t>.</w:t>
      </w:r>
      <w:r>
        <w:rPr>
          <w:rFonts w:ascii="Times New Roman" w:hAnsi="Times New Roman" w:cs="Times New Roman"/>
          <w:sz w:val="24"/>
          <w:szCs w:val="24"/>
          <w:lang w:val="hr-HR"/>
        </w:rPr>
        <w:t>0</w:t>
      </w:r>
      <w:r w:rsidRPr="00AE70D1">
        <w:rPr>
          <w:rFonts w:ascii="Times New Roman" w:hAnsi="Times New Roman" w:cs="Times New Roman"/>
          <w:sz w:val="24"/>
          <w:szCs w:val="24"/>
          <w:lang w:val="hr-HR"/>
        </w:rPr>
        <w:t>00,00 kuna</w:t>
      </w:r>
    </w:p>
    <w:p w14:paraId="3B58F6A4" w14:textId="77777777" w:rsidR="005A4A61" w:rsidRPr="00AE70D1" w:rsidRDefault="005A4A61" w:rsidP="005A4A61">
      <w:pPr>
        <w:pStyle w:val="NoSpacing"/>
        <w:numPr>
          <w:ilvl w:val="0"/>
          <w:numId w:val="7"/>
        </w:numPr>
        <w:spacing w:line="276" w:lineRule="auto"/>
        <w:jc w:val="both"/>
        <w:rPr>
          <w:rFonts w:ascii="Times New Roman" w:hAnsi="Times New Roman" w:cs="Times New Roman"/>
          <w:sz w:val="24"/>
          <w:szCs w:val="24"/>
          <w:lang w:val="hr-HR"/>
        </w:rPr>
      </w:pPr>
      <w:r w:rsidRPr="00AE70D1">
        <w:rPr>
          <w:rFonts w:ascii="Times New Roman" w:hAnsi="Times New Roman" w:cs="Times New Roman"/>
          <w:sz w:val="24"/>
          <w:szCs w:val="24"/>
          <w:lang w:val="hr-HR"/>
        </w:rPr>
        <w:t>Troškovi otvaranja, vođenja i zatvaranja računa 400,00 kuna</w:t>
      </w:r>
    </w:p>
    <w:p w14:paraId="5EFAD322" w14:textId="77777777" w:rsidR="005A4A61" w:rsidRPr="00AE70D1" w:rsidRDefault="005A4A61" w:rsidP="005A4A61">
      <w:pPr>
        <w:pStyle w:val="NoSpacing"/>
        <w:spacing w:line="276" w:lineRule="auto"/>
        <w:ind w:left="720"/>
        <w:jc w:val="both"/>
        <w:rPr>
          <w:rFonts w:ascii="Times New Roman" w:hAnsi="Times New Roman" w:cs="Times New Roman"/>
          <w:sz w:val="24"/>
          <w:szCs w:val="24"/>
          <w:lang w:val="hr-HR"/>
        </w:rPr>
      </w:pPr>
    </w:p>
    <w:p w14:paraId="6499F52D" w14:textId="0D3CE49E" w:rsidR="009E247F" w:rsidRPr="00A1401D" w:rsidRDefault="005A4A61" w:rsidP="005A4A61">
      <w:pPr>
        <w:pStyle w:val="NoSpacing"/>
        <w:spacing w:line="276" w:lineRule="auto"/>
        <w:ind w:left="720"/>
        <w:rPr>
          <w:rFonts w:ascii="Times New Roman" w:hAnsi="Times New Roman" w:cs="Times New Roman"/>
          <w:sz w:val="24"/>
          <w:szCs w:val="24"/>
          <w:lang w:val="hr-HR"/>
        </w:rPr>
      </w:pPr>
      <w:r w:rsidRPr="00A1401D">
        <w:rPr>
          <w:rFonts w:ascii="Times New Roman" w:hAnsi="Times New Roman" w:cs="Times New Roman"/>
          <w:sz w:val="24"/>
          <w:szCs w:val="24"/>
          <w:lang w:val="hr-HR"/>
        </w:rPr>
        <w:t xml:space="preserve">SVEUKUPNO: </w:t>
      </w:r>
      <w:r>
        <w:rPr>
          <w:rFonts w:ascii="Times New Roman" w:hAnsi="Times New Roman" w:cs="Times New Roman"/>
          <w:sz w:val="24"/>
          <w:szCs w:val="24"/>
          <w:lang w:val="hr-HR"/>
        </w:rPr>
        <w:t>24.281</w:t>
      </w:r>
      <w:r w:rsidRPr="00A1401D">
        <w:rPr>
          <w:rFonts w:ascii="Times New Roman" w:hAnsi="Times New Roman" w:cs="Times New Roman"/>
          <w:sz w:val="24"/>
          <w:szCs w:val="24"/>
          <w:lang w:val="hr-HR"/>
        </w:rPr>
        <w:t>.44 kun</w:t>
      </w:r>
      <w:r w:rsidR="009E247F">
        <w:rPr>
          <w:rFonts w:ascii="Times New Roman" w:hAnsi="Times New Roman" w:cs="Times New Roman"/>
          <w:sz w:val="24"/>
          <w:szCs w:val="24"/>
          <w:lang w:val="hr-HR"/>
        </w:rPr>
        <w:t>e</w:t>
      </w:r>
    </w:p>
    <w:p w14:paraId="51E4788E" w14:textId="20E41194" w:rsidR="00207E31" w:rsidRPr="00AE70D1" w:rsidRDefault="00207E31" w:rsidP="005A4A61">
      <w:pPr>
        <w:pStyle w:val="NoSpacing"/>
        <w:spacing w:line="276" w:lineRule="auto"/>
        <w:ind w:left="720"/>
        <w:jc w:val="both"/>
        <w:rPr>
          <w:rFonts w:ascii="Times New Roman" w:eastAsiaTheme="majorEastAsia" w:hAnsi="Times New Roman" w:cs="Times New Roman"/>
          <w:sz w:val="24"/>
          <w:szCs w:val="24"/>
        </w:rPr>
      </w:pPr>
    </w:p>
    <w:p w14:paraId="4184298A" w14:textId="77777777" w:rsidR="00ED75D2" w:rsidRPr="00AE70D1" w:rsidRDefault="00ED75D2" w:rsidP="003A09DA">
      <w:pPr>
        <w:pStyle w:val="ListParagraph"/>
        <w:spacing w:after="0" w:line="276" w:lineRule="auto"/>
        <w:ind w:left="792"/>
        <w:jc w:val="both"/>
        <w:rPr>
          <w:rFonts w:ascii="Times New Roman" w:eastAsiaTheme="majorEastAsia" w:hAnsi="Times New Roman" w:cs="Times New Roman"/>
          <w:sz w:val="24"/>
          <w:szCs w:val="24"/>
        </w:rPr>
      </w:pPr>
    </w:p>
    <w:p w14:paraId="20AD141C" w14:textId="2EC09FE7" w:rsidR="000849D1" w:rsidRPr="00AE70D1" w:rsidRDefault="00BB072E" w:rsidP="004C52C3">
      <w:pPr>
        <w:pStyle w:val="Heading3"/>
        <w:numPr>
          <w:ilvl w:val="1"/>
          <w:numId w:val="9"/>
        </w:numPr>
        <w:rPr>
          <w:rFonts w:ascii="Times New Roman" w:hAnsi="Times New Roman" w:cs="Times New Roman"/>
          <w:color w:val="auto"/>
        </w:rPr>
      </w:pPr>
      <w:r w:rsidRPr="00AE70D1">
        <w:rPr>
          <w:rFonts w:ascii="Times New Roman" w:hAnsi="Times New Roman" w:cs="Times New Roman"/>
          <w:color w:val="auto"/>
        </w:rPr>
        <w:tab/>
      </w:r>
      <w:bookmarkStart w:id="67" w:name="_Toc33621149"/>
      <w:r w:rsidR="000849D1" w:rsidRPr="00AE70D1">
        <w:rPr>
          <w:rFonts w:ascii="Times New Roman" w:hAnsi="Times New Roman" w:cs="Times New Roman"/>
          <w:color w:val="auto"/>
        </w:rPr>
        <w:t xml:space="preserve">Dodatne radnje </w:t>
      </w:r>
      <w:r w:rsidR="00B31FE0" w:rsidRPr="00AE70D1">
        <w:rPr>
          <w:rFonts w:ascii="Times New Roman" w:hAnsi="Times New Roman" w:cs="Times New Roman"/>
          <w:color w:val="auto"/>
        </w:rPr>
        <w:t>koje valja poduzeti</w:t>
      </w:r>
      <w:r w:rsidR="000849D1" w:rsidRPr="00AE70D1">
        <w:rPr>
          <w:rFonts w:ascii="Times New Roman" w:hAnsi="Times New Roman" w:cs="Times New Roman"/>
          <w:color w:val="auto"/>
        </w:rPr>
        <w:t xml:space="preserve"> </w:t>
      </w:r>
      <w:r w:rsidR="00B31FE0" w:rsidRPr="00AE70D1">
        <w:rPr>
          <w:rFonts w:ascii="Times New Roman" w:hAnsi="Times New Roman" w:cs="Times New Roman"/>
          <w:color w:val="auto"/>
        </w:rPr>
        <w:t>s obzirom na ovaj stečajni plan</w:t>
      </w:r>
      <w:bookmarkEnd w:id="67"/>
    </w:p>
    <w:p w14:paraId="0BAAB683" w14:textId="7F0AFB98" w:rsidR="00207E31" w:rsidRPr="00AE70D1" w:rsidRDefault="00207E31" w:rsidP="003A09DA">
      <w:pPr>
        <w:pStyle w:val="ListParagraph"/>
        <w:spacing w:after="0" w:line="276" w:lineRule="auto"/>
        <w:ind w:left="360"/>
        <w:jc w:val="both"/>
        <w:rPr>
          <w:rFonts w:ascii="Times New Roman" w:eastAsiaTheme="majorEastAsia" w:hAnsi="Times New Roman" w:cs="Times New Roman"/>
          <w:sz w:val="24"/>
          <w:szCs w:val="24"/>
          <w:highlight w:val="yellow"/>
        </w:rPr>
      </w:pPr>
    </w:p>
    <w:p w14:paraId="1DA4D294" w14:textId="42EBDE7E" w:rsidR="00207E31" w:rsidRDefault="00215F05" w:rsidP="004C52C3">
      <w:pPr>
        <w:pStyle w:val="ListParagraph"/>
        <w:numPr>
          <w:ilvl w:val="0"/>
          <w:numId w:val="2"/>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Vjerovnik Ante Poljak</w:t>
      </w:r>
      <w:r w:rsidR="0039770B" w:rsidRPr="00AE70D1">
        <w:rPr>
          <w:rFonts w:ascii="Times New Roman" w:hAnsi="Times New Roman" w:cs="Times New Roman"/>
          <w:sz w:val="24"/>
          <w:szCs w:val="24"/>
        </w:rPr>
        <w:t xml:space="preserve"> </w:t>
      </w:r>
      <w:r w:rsidR="00041536">
        <w:rPr>
          <w:rFonts w:ascii="Times New Roman" w:hAnsi="Times New Roman" w:cs="Times New Roman"/>
          <w:sz w:val="24"/>
          <w:szCs w:val="24"/>
        </w:rPr>
        <w:t xml:space="preserve">daje izjavu kojom se </w:t>
      </w:r>
      <w:r w:rsidR="0039770B" w:rsidRPr="00AE70D1">
        <w:rPr>
          <w:rFonts w:ascii="Times New Roman" w:hAnsi="Times New Roman" w:cs="Times New Roman"/>
          <w:sz w:val="24"/>
          <w:szCs w:val="24"/>
        </w:rPr>
        <w:t xml:space="preserve">obvezuje u </w:t>
      </w:r>
      <w:r w:rsidR="00CB4686" w:rsidRPr="00AE70D1">
        <w:rPr>
          <w:rFonts w:ascii="Times New Roman" w:hAnsi="Times New Roman" w:cs="Times New Roman"/>
          <w:sz w:val="24"/>
          <w:szCs w:val="24"/>
        </w:rPr>
        <w:t xml:space="preserve">roku od </w:t>
      </w:r>
      <w:r w:rsidR="00444F26">
        <w:rPr>
          <w:rFonts w:ascii="Times New Roman" w:hAnsi="Times New Roman" w:cs="Times New Roman"/>
          <w:sz w:val="24"/>
          <w:szCs w:val="24"/>
        </w:rPr>
        <w:t>5</w:t>
      </w:r>
      <w:r w:rsidR="00AD5CA2" w:rsidRPr="00AE70D1">
        <w:rPr>
          <w:rFonts w:ascii="Times New Roman" w:hAnsi="Times New Roman" w:cs="Times New Roman"/>
          <w:sz w:val="24"/>
          <w:szCs w:val="24"/>
        </w:rPr>
        <w:t xml:space="preserve"> (pet) dana od dana prihvaćanja stečajnog plana od strane skupštine vjerovnika </w:t>
      </w:r>
      <w:r w:rsidR="00110385" w:rsidRPr="00AE70D1">
        <w:rPr>
          <w:rFonts w:ascii="Times New Roman" w:hAnsi="Times New Roman" w:cs="Times New Roman"/>
          <w:sz w:val="24"/>
          <w:szCs w:val="24"/>
        </w:rPr>
        <w:t xml:space="preserve">stečajnog dužnika </w:t>
      </w:r>
      <w:r w:rsidR="00AD5CA2" w:rsidRPr="00AE70D1">
        <w:rPr>
          <w:rFonts w:ascii="Times New Roman" w:hAnsi="Times New Roman" w:cs="Times New Roman"/>
          <w:sz w:val="24"/>
          <w:szCs w:val="24"/>
        </w:rPr>
        <w:t xml:space="preserve">uplatiti iznos </w:t>
      </w:r>
      <w:r w:rsidR="00AD5CA2" w:rsidRPr="00BF3F0B">
        <w:rPr>
          <w:rFonts w:ascii="Times New Roman" w:hAnsi="Times New Roman" w:cs="Times New Roman"/>
          <w:sz w:val="24"/>
          <w:szCs w:val="24"/>
        </w:rPr>
        <w:t xml:space="preserve">od </w:t>
      </w:r>
      <w:r w:rsidR="006F6167">
        <w:rPr>
          <w:rFonts w:ascii="Times New Roman" w:hAnsi="Times New Roman" w:cs="Times New Roman"/>
          <w:sz w:val="24"/>
          <w:szCs w:val="24"/>
        </w:rPr>
        <w:t>24.281</w:t>
      </w:r>
      <w:r w:rsidR="006F6167" w:rsidRPr="00A1401D">
        <w:rPr>
          <w:rFonts w:ascii="Times New Roman" w:hAnsi="Times New Roman" w:cs="Times New Roman"/>
          <w:sz w:val="24"/>
          <w:szCs w:val="24"/>
        </w:rPr>
        <w:t xml:space="preserve">.44 </w:t>
      </w:r>
      <w:r w:rsidR="00BF3F0B">
        <w:rPr>
          <w:rFonts w:ascii="Times New Roman" w:hAnsi="Times New Roman" w:cs="Times New Roman"/>
          <w:sz w:val="24"/>
          <w:szCs w:val="24"/>
        </w:rPr>
        <w:t xml:space="preserve">kune </w:t>
      </w:r>
      <w:r w:rsidR="00AD5CA2" w:rsidRPr="00AE70D1">
        <w:rPr>
          <w:rFonts w:ascii="Times New Roman" w:hAnsi="Times New Roman" w:cs="Times New Roman"/>
          <w:sz w:val="24"/>
          <w:szCs w:val="24"/>
        </w:rPr>
        <w:t>na račun stečajnog dužnika otvoren kod Karlovačka banka d.d.</w:t>
      </w:r>
      <w:r w:rsidR="0062560E">
        <w:rPr>
          <w:rFonts w:ascii="Times New Roman" w:hAnsi="Times New Roman" w:cs="Times New Roman"/>
          <w:sz w:val="24"/>
          <w:szCs w:val="24"/>
        </w:rPr>
        <w:t xml:space="preserve"> </w:t>
      </w:r>
      <w:r w:rsidR="0062560E" w:rsidRPr="00AE70D1">
        <w:rPr>
          <w:rFonts w:ascii="Times New Roman" w:hAnsi="Times New Roman" w:cs="Times New Roman"/>
          <w:sz w:val="24"/>
          <w:szCs w:val="24"/>
        </w:rPr>
        <w:t>IBAN</w:t>
      </w:r>
      <w:r w:rsidR="0062560E">
        <w:rPr>
          <w:rFonts w:ascii="Times New Roman" w:hAnsi="Times New Roman" w:cs="Times New Roman"/>
          <w:sz w:val="24"/>
          <w:szCs w:val="24"/>
        </w:rPr>
        <w:t>:</w:t>
      </w:r>
      <w:r w:rsidR="0062560E" w:rsidRPr="00AE70D1">
        <w:rPr>
          <w:rFonts w:ascii="Times New Roman" w:hAnsi="Times New Roman" w:cs="Times New Roman"/>
          <w:sz w:val="24"/>
          <w:szCs w:val="24"/>
        </w:rPr>
        <w:t xml:space="preserve"> </w:t>
      </w:r>
      <w:r w:rsidR="0062560E" w:rsidRPr="00F51CD7">
        <w:rPr>
          <w:rFonts w:ascii="Times New Roman" w:hAnsi="Times New Roman" w:cs="Times New Roman"/>
          <w:sz w:val="24"/>
          <w:szCs w:val="24"/>
        </w:rPr>
        <w:t>HR8624000081110446846</w:t>
      </w:r>
      <w:r w:rsidR="00041536">
        <w:rPr>
          <w:rFonts w:ascii="Times New Roman" w:hAnsi="Times New Roman" w:cs="Times New Roman"/>
          <w:sz w:val="24"/>
          <w:szCs w:val="24"/>
        </w:rPr>
        <w:t xml:space="preserve"> te snositi trošak sklapanja Ugovora o cesiji.</w:t>
      </w:r>
    </w:p>
    <w:p w14:paraId="4AA9AEED" w14:textId="77777777" w:rsidR="00041536" w:rsidRDefault="00041536" w:rsidP="00041536">
      <w:pPr>
        <w:pStyle w:val="ListParagraph"/>
        <w:spacing w:after="0" w:line="276" w:lineRule="auto"/>
        <w:ind w:left="360"/>
        <w:jc w:val="both"/>
        <w:rPr>
          <w:rFonts w:ascii="Times New Roman" w:hAnsi="Times New Roman" w:cs="Times New Roman"/>
          <w:sz w:val="24"/>
          <w:szCs w:val="24"/>
        </w:rPr>
      </w:pPr>
    </w:p>
    <w:p w14:paraId="020BEF23" w14:textId="0948FF11" w:rsidR="00041536" w:rsidRPr="00041536" w:rsidRDefault="00041536" w:rsidP="004C52C3">
      <w:pPr>
        <w:pStyle w:val="ListParagraph"/>
        <w:numPr>
          <w:ilvl w:val="0"/>
          <w:numId w:val="2"/>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Skupština vjerovnika (koju trenutačno čini jedan stečajni vjerovnik) prihvaća predloženi stečajni plan.</w:t>
      </w:r>
    </w:p>
    <w:p w14:paraId="125A1E9C" w14:textId="77777777" w:rsidR="00041536" w:rsidRDefault="00041536" w:rsidP="00041536">
      <w:pPr>
        <w:pStyle w:val="ListParagraph"/>
        <w:spacing w:after="0" w:line="276" w:lineRule="auto"/>
        <w:ind w:left="360"/>
        <w:jc w:val="both"/>
        <w:rPr>
          <w:rFonts w:ascii="Times New Roman" w:hAnsi="Times New Roman" w:cs="Times New Roman"/>
          <w:sz w:val="24"/>
          <w:szCs w:val="24"/>
        </w:rPr>
      </w:pPr>
    </w:p>
    <w:p w14:paraId="0F66A349" w14:textId="1FE9F286" w:rsidR="00F3089D" w:rsidRDefault="009A65A3" w:rsidP="004C52C3">
      <w:pPr>
        <w:pStyle w:val="ListParagraph"/>
        <w:numPr>
          <w:ilvl w:val="0"/>
          <w:numId w:val="2"/>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Stečajni v</w:t>
      </w:r>
      <w:r w:rsidR="00041536">
        <w:rPr>
          <w:rFonts w:ascii="Times New Roman" w:hAnsi="Times New Roman" w:cs="Times New Roman"/>
          <w:sz w:val="24"/>
          <w:szCs w:val="24"/>
        </w:rPr>
        <w:t>jerovnik Ante Poljak</w:t>
      </w:r>
      <w:r w:rsidR="00041536" w:rsidRPr="00AE70D1">
        <w:rPr>
          <w:rFonts w:ascii="Times New Roman" w:hAnsi="Times New Roman" w:cs="Times New Roman"/>
          <w:sz w:val="24"/>
          <w:szCs w:val="24"/>
        </w:rPr>
        <w:t xml:space="preserve"> u roku od </w:t>
      </w:r>
      <w:r w:rsidR="00041536">
        <w:rPr>
          <w:rFonts w:ascii="Times New Roman" w:hAnsi="Times New Roman" w:cs="Times New Roman"/>
          <w:sz w:val="24"/>
          <w:szCs w:val="24"/>
        </w:rPr>
        <w:t>5</w:t>
      </w:r>
      <w:r w:rsidR="00041536" w:rsidRPr="00AE70D1">
        <w:rPr>
          <w:rFonts w:ascii="Times New Roman" w:hAnsi="Times New Roman" w:cs="Times New Roman"/>
          <w:sz w:val="24"/>
          <w:szCs w:val="24"/>
        </w:rPr>
        <w:t xml:space="preserve"> (pet) dana od dana prihvaćanja stečajnog plana od strane skupštine vjerovnika </w:t>
      </w:r>
      <w:r w:rsidR="00F3089D">
        <w:rPr>
          <w:rFonts w:ascii="Times New Roman" w:hAnsi="Times New Roman" w:cs="Times New Roman"/>
          <w:sz w:val="24"/>
          <w:szCs w:val="24"/>
        </w:rPr>
        <w:t>uplaćuje</w:t>
      </w:r>
      <w:r w:rsidR="00041536" w:rsidRPr="00AE70D1">
        <w:rPr>
          <w:rFonts w:ascii="Times New Roman" w:hAnsi="Times New Roman" w:cs="Times New Roman"/>
          <w:sz w:val="24"/>
          <w:szCs w:val="24"/>
        </w:rPr>
        <w:t xml:space="preserve"> iznos </w:t>
      </w:r>
      <w:r w:rsidR="00041536" w:rsidRPr="00BF3F0B">
        <w:rPr>
          <w:rFonts w:ascii="Times New Roman" w:hAnsi="Times New Roman" w:cs="Times New Roman"/>
          <w:sz w:val="24"/>
          <w:szCs w:val="24"/>
        </w:rPr>
        <w:t xml:space="preserve">od </w:t>
      </w:r>
      <w:r w:rsidR="006F6167">
        <w:rPr>
          <w:rFonts w:ascii="Times New Roman" w:hAnsi="Times New Roman" w:cs="Times New Roman"/>
          <w:sz w:val="24"/>
          <w:szCs w:val="24"/>
        </w:rPr>
        <w:t>24.281</w:t>
      </w:r>
      <w:r w:rsidR="006F6167" w:rsidRPr="00A1401D">
        <w:rPr>
          <w:rFonts w:ascii="Times New Roman" w:hAnsi="Times New Roman" w:cs="Times New Roman"/>
          <w:sz w:val="24"/>
          <w:szCs w:val="24"/>
        </w:rPr>
        <w:t xml:space="preserve">.44 </w:t>
      </w:r>
      <w:r w:rsidR="0057063D" w:rsidRPr="00AE70D1">
        <w:rPr>
          <w:rFonts w:ascii="Times New Roman" w:hAnsi="Times New Roman" w:cs="Times New Roman"/>
          <w:sz w:val="24"/>
          <w:szCs w:val="24"/>
        </w:rPr>
        <w:t>kun</w:t>
      </w:r>
      <w:r w:rsidR="0057063D">
        <w:rPr>
          <w:rFonts w:ascii="Times New Roman" w:hAnsi="Times New Roman" w:cs="Times New Roman"/>
          <w:sz w:val="24"/>
          <w:szCs w:val="24"/>
        </w:rPr>
        <w:t>e</w:t>
      </w:r>
      <w:r w:rsidR="0057063D" w:rsidRPr="00AE70D1">
        <w:rPr>
          <w:rFonts w:ascii="Times New Roman" w:hAnsi="Times New Roman" w:cs="Times New Roman"/>
          <w:sz w:val="24"/>
          <w:szCs w:val="24"/>
        </w:rPr>
        <w:t xml:space="preserve"> </w:t>
      </w:r>
      <w:r w:rsidR="00041536" w:rsidRPr="00AE70D1">
        <w:rPr>
          <w:rFonts w:ascii="Times New Roman" w:hAnsi="Times New Roman" w:cs="Times New Roman"/>
          <w:sz w:val="24"/>
          <w:szCs w:val="24"/>
        </w:rPr>
        <w:t>na račun stečajnog dužnika otvoren kod Karlovačka banka d.d.</w:t>
      </w:r>
      <w:r w:rsidR="00041536">
        <w:rPr>
          <w:rFonts w:ascii="Times New Roman" w:hAnsi="Times New Roman" w:cs="Times New Roman"/>
          <w:sz w:val="24"/>
          <w:szCs w:val="24"/>
        </w:rPr>
        <w:t xml:space="preserve"> </w:t>
      </w:r>
      <w:r w:rsidR="0062560E" w:rsidRPr="00AE70D1">
        <w:rPr>
          <w:rFonts w:ascii="Times New Roman" w:hAnsi="Times New Roman" w:cs="Times New Roman"/>
          <w:sz w:val="24"/>
          <w:szCs w:val="24"/>
        </w:rPr>
        <w:t>IBAN</w:t>
      </w:r>
      <w:r w:rsidR="0062560E">
        <w:rPr>
          <w:rFonts w:ascii="Times New Roman" w:hAnsi="Times New Roman" w:cs="Times New Roman"/>
          <w:sz w:val="24"/>
          <w:szCs w:val="24"/>
        </w:rPr>
        <w:t>:</w:t>
      </w:r>
      <w:r w:rsidR="0062560E" w:rsidRPr="00AE70D1">
        <w:rPr>
          <w:rFonts w:ascii="Times New Roman" w:hAnsi="Times New Roman" w:cs="Times New Roman"/>
          <w:sz w:val="24"/>
          <w:szCs w:val="24"/>
        </w:rPr>
        <w:t xml:space="preserve"> </w:t>
      </w:r>
      <w:r w:rsidR="0062560E" w:rsidRPr="00F51CD7">
        <w:rPr>
          <w:rFonts w:ascii="Times New Roman" w:hAnsi="Times New Roman" w:cs="Times New Roman"/>
          <w:sz w:val="24"/>
          <w:szCs w:val="24"/>
        </w:rPr>
        <w:t>HR8624000081110446846</w:t>
      </w:r>
      <w:r>
        <w:rPr>
          <w:rFonts w:ascii="Times New Roman" w:hAnsi="Times New Roman" w:cs="Times New Roman"/>
          <w:sz w:val="24"/>
          <w:szCs w:val="24"/>
        </w:rPr>
        <w:t>, i dostavlja dokaz o izvršenoj uplati stečajnom upravitelju</w:t>
      </w:r>
      <w:r w:rsidR="00F3089D">
        <w:rPr>
          <w:rFonts w:ascii="Times New Roman" w:hAnsi="Times New Roman" w:cs="Times New Roman"/>
          <w:sz w:val="24"/>
          <w:szCs w:val="24"/>
        </w:rPr>
        <w:t>.</w:t>
      </w:r>
    </w:p>
    <w:p w14:paraId="6F92E076" w14:textId="77777777" w:rsidR="00F3089D" w:rsidRPr="00F3089D" w:rsidRDefault="00F3089D" w:rsidP="00F3089D">
      <w:pPr>
        <w:pStyle w:val="ListParagraph"/>
        <w:rPr>
          <w:rFonts w:ascii="Times New Roman" w:hAnsi="Times New Roman" w:cs="Times New Roman"/>
          <w:sz w:val="24"/>
          <w:szCs w:val="24"/>
        </w:rPr>
      </w:pPr>
    </w:p>
    <w:p w14:paraId="78C065F2" w14:textId="2E5FED33" w:rsidR="00041536" w:rsidRPr="00F3089D" w:rsidRDefault="009A65A3" w:rsidP="004C52C3">
      <w:pPr>
        <w:pStyle w:val="ListParagraph"/>
        <w:numPr>
          <w:ilvl w:val="0"/>
          <w:numId w:val="2"/>
        </w:numPr>
        <w:spacing w:after="0" w:line="276" w:lineRule="auto"/>
        <w:jc w:val="both"/>
        <w:rPr>
          <w:rFonts w:ascii="Times New Roman" w:eastAsiaTheme="majorEastAsia" w:hAnsi="Times New Roman" w:cs="Times New Roman"/>
          <w:sz w:val="24"/>
          <w:szCs w:val="24"/>
        </w:rPr>
      </w:pPr>
      <w:r>
        <w:rPr>
          <w:rFonts w:ascii="Times New Roman" w:hAnsi="Times New Roman" w:cs="Times New Roman"/>
          <w:sz w:val="24"/>
          <w:szCs w:val="24"/>
        </w:rPr>
        <w:t>Stečajni v</w:t>
      </w:r>
      <w:r w:rsidR="00F3089D">
        <w:rPr>
          <w:rFonts w:ascii="Times New Roman" w:hAnsi="Times New Roman" w:cs="Times New Roman"/>
          <w:sz w:val="24"/>
          <w:szCs w:val="24"/>
        </w:rPr>
        <w:t xml:space="preserve">jerovnik Ante Poljak na dan izvršenja uplate </w:t>
      </w:r>
      <w:r>
        <w:rPr>
          <w:rFonts w:ascii="Times New Roman" w:hAnsi="Times New Roman" w:cs="Times New Roman"/>
          <w:sz w:val="24"/>
          <w:szCs w:val="24"/>
        </w:rPr>
        <w:t xml:space="preserve">i dostave dokaza o izvršenoj uplati </w:t>
      </w:r>
      <w:r w:rsidR="00F3089D">
        <w:rPr>
          <w:rFonts w:ascii="Times New Roman" w:hAnsi="Times New Roman" w:cs="Times New Roman"/>
          <w:sz w:val="24"/>
          <w:szCs w:val="24"/>
        </w:rPr>
        <w:t>iz prethodne točke</w:t>
      </w:r>
      <w:r>
        <w:rPr>
          <w:rFonts w:ascii="Times New Roman" w:hAnsi="Times New Roman" w:cs="Times New Roman"/>
          <w:sz w:val="24"/>
          <w:szCs w:val="24"/>
        </w:rPr>
        <w:t>,</w:t>
      </w:r>
      <w:r w:rsidR="00F3089D" w:rsidRPr="00AE70D1">
        <w:rPr>
          <w:rFonts w:ascii="Times New Roman" w:hAnsi="Times New Roman" w:cs="Times New Roman"/>
          <w:sz w:val="24"/>
          <w:szCs w:val="24"/>
        </w:rPr>
        <w:t xml:space="preserve"> </w:t>
      </w:r>
      <w:r w:rsidR="00F3089D">
        <w:rPr>
          <w:rFonts w:ascii="Times New Roman" w:eastAsiaTheme="majorEastAsia" w:hAnsi="Times New Roman" w:cs="Times New Roman"/>
          <w:sz w:val="24"/>
          <w:szCs w:val="24"/>
        </w:rPr>
        <w:t>sklapa sa stečajnim dužnikom Ugovor o cesiji radi prijenosa potraživanja</w:t>
      </w:r>
      <w:r w:rsidR="00F3089D" w:rsidRPr="00AE70D1">
        <w:rPr>
          <w:rFonts w:ascii="Times New Roman" w:eastAsiaTheme="majorEastAsia" w:hAnsi="Times New Roman" w:cs="Times New Roman"/>
          <w:sz w:val="24"/>
          <w:szCs w:val="24"/>
        </w:rPr>
        <w:t xml:space="preserve"> stečajnog dužnika</w:t>
      </w:r>
      <w:r w:rsidR="00F3089D" w:rsidRPr="00AE70D1">
        <w:rPr>
          <w:rFonts w:ascii="Times New Roman" w:eastAsia="Times New Roman" w:hAnsi="Times New Roman" w:cs="Times New Roman"/>
          <w:sz w:val="24"/>
          <w:szCs w:val="24"/>
          <w:lang w:eastAsia="hr-HR"/>
        </w:rPr>
        <w:t xml:space="preserve"> </w:t>
      </w:r>
      <w:r w:rsidR="00F3089D">
        <w:rPr>
          <w:rFonts w:ascii="Times New Roman" w:eastAsiaTheme="majorEastAsia" w:hAnsi="Times New Roman" w:cs="Times New Roman"/>
          <w:sz w:val="24"/>
          <w:szCs w:val="24"/>
        </w:rPr>
        <w:t>prema PROMISSIO d.o.o.</w:t>
      </w:r>
      <w:r w:rsidR="00F3089D" w:rsidRPr="00AE70D1">
        <w:rPr>
          <w:rFonts w:ascii="Times New Roman" w:hAnsi="Times New Roman" w:cs="Times New Roman"/>
          <w:sz w:val="24"/>
          <w:szCs w:val="24"/>
        </w:rPr>
        <w:t>,</w:t>
      </w:r>
      <w:r w:rsidR="00F3089D">
        <w:rPr>
          <w:rFonts w:ascii="Times New Roman" w:hAnsi="Times New Roman" w:cs="Times New Roman"/>
          <w:sz w:val="24"/>
          <w:szCs w:val="24"/>
        </w:rPr>
        <w:t xml:space="preserve"> </w:t>
      </w:r>
      <w:r w:rsidR="00F3089D" w:rsidRPr="00AE70D1">
        <w:rPr>
          <w:rFonts w:ascii="Times New Roman" w:eastAsiaTheme="majorEastAsia" w:hAnsi="Times New Roman" w:cs="Times New Roman"/>
          <w:sz w:val="24"/>
          <w:szCs w:val="24"/>
        </w:rPr>
        <w:t xml:space="preserve">prihvaća sve pravne i financijske promjene i obveze nastale tim </w:t>
      </w:r>
      <w:r w:rsidR="00F3089D">
        <w:rPr>
          <w:rFonts w:ascii="Times New Roman" w:eastAsiaTheme="majorEastAsia" w:hAnsi="Times New Roman" w:cs="Times New Roman"/>
          <w:sz w:val="24"/>
          <w:szCs w:val="24"/>
        </w:rPr>
        <w:t>prijenosom te snosi tro</w:t>
      </w:r>
      <w:r>
        <w:rPr>
          <w:rFonts w:ascii="Times New Roman" w:eastAsiaTheme="majorEastAsia" w:hAnsi="Times New Roman" w:cs="Times New Roman"/>
          <w:sz w:val="24"/>
          <w:szCs w:val="24"/>
        </w:rPr>
        <w:t>škove</w:t>
      </w:r>
      <w:r w:rsidR="00F3089D">
        <w:rPr>
          <w:rFonts w:ascii="Times New Roman" w:eastAsiaTheme="majorEastAsia" w:hAnsi="Times New Roman" w:cs="Times New Roman"/>
          <w:sz w:val="24"/>
          <w:szCs w:val="24"/>
        </w:rPr>
        <w:t xml:space="preserve"> sklapanja Ugovora o cesiji</w:t>
      </w:r>
      <w:r w:rsidR="00F3089D" w:rsidRPr="00AE70D1">
        <w:rPr>
          <w:rFonts w:ascii="Times New Roman" w:eastAsiaTheme="majorEastAsia" w:hAnsi="Times New Roman" w:cs="Times New Roman"/>
          <w:sz w:val="24"/>
          <w:szCs w:val="24"/>
        </w:rPr>
        <w:t>.</w:t>
      </w:r>
    </w:p>
    <w:p w14:paraId="24ACA74E" w14:textId="77777777" w:rsidR="00041536" w:rsidRPr="00041536" w:rsidRDefault="00041536" w:rsidP="00041536">
      <w:pPr>
        <w:pStyle w:val="ListParagraph"/>
        <w:rPr>
          <w:rFonts w:ascii="Times New Roman" w:hAnsi="Times New Roman" w:cs="Times New Roman"/>
          <w:sz w:val="24"/>
          <w:szCs w:val="24"/>
        </w:rPr>
      </w:pPr>
    </w:p>
    <w:p w14:paraId="25435F53" w14:textId="0DC0A3B3" w:rsidR="00041536" w:rsidRDefault="00F3089D" w:rsidP="004C52C3">
      <w:pPr>
        <w:pStyle w:val="ListParagraph"/>
        <w:numPr>
          <w:ilvl w:val="0"/>
          <w:numId w:val="2"/>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w:t>
      </w:r>
      <w:r w:rsidR="00041536">
        <w:rPr>
          <w:rFonts w:ascii="Times New Roman" w:hAnsi="Times New Roman" w:cs="Times New Roman"/>
          <w:sz w:val="24"/>
          <w:szCs w:val="24"/>
        </w:rPr>
        <w:t>tečajni upravitelj obavještava Trgovački sud u Zagrebu o primitku uplate</w:t>
      </w:r>
      <w:r w:rsidR="009A65A3">
        <w:rPr>
          <w:rFonts w:ascii="Times New Roman" w:hAnsi="Times New Roman" w:cs="Times New Roman"/>
          <w:sz w:val="24"/>
          <w:szCs w:val="24"/>
        </w:rPr>
        <w:t xml:space="preserve"> stečajnog</w:t>
      </w:r>
      <w:r w:rsidR="00041536">
        <w:rPr>
          <w:rFonts w:ascii="Times New Roman" w:hAnsi="Times New Roman" w:cs="Times New Roman"/>
          <w:sz w:val="24"/>
          <w:szCs w:val="24"/>
        </w:rPr>
        <w:t xml:space="preserve"> vjerovnika Ante Poljaka </w:t>
      </w:r>
      <w:r>
        <w:rPr>
          <w:rFonts w:ascii="Times New Roman" w:hAnsi="Times New Roman" w:cs="Times New Roman"/>
          <w:sz w:val="24"/>
          <w:szCs w:val="24"/>
        </w:rPr>
        <w:t>i sklapanju Ugovora o cesiji</w:t>
      </w:r>
      <w:r w:rsidR="00041536">
        <w:rPr>
          <w:rFonts w:ascii="Times New Roman" w:hAnsi="Times New Roman" w:cs="Times New Roman"/>
          <w:sz w:val="24"/>
          <w:szCs w:val="24"/>
        </w:rPr>
        <w:t>.</w:t>
      </w:r>
    </w:p>
    <w:p w14:paraId="114EE35D" w14:textId="77777777" w:rsidR="00041536" w:rsidRPr="00041536" w:rsidRDefault="00041536" w:rsidP="00041536">
      <w:pPr>
        <w:pStyle w:val="ListParagraph"/>
        <w:rPr>
          <w:rFonts w:ascii="Times New Roman" w:hAnsi="Times New Roman" w:cs="Times New Roman"/>
          <w:sz w:val="24"/>
          <w:szCs w:val="24"/>
        </w:rPr>
      </w:pPr>
    </w:p>
    <w:p w14:paraId="4981BD7B" w14:textId="4D0117EC" w:rsidR="00041536" w:rsidRPr="00041536" w:rsidRDefault="00041536" w:rsidP="004C52C3">
      <w:pPr>
        <w:pStyle w:val="ListParagraph"/>
        <w:numPr>
          <w:ilvl w:val="0"/>
          <w:numId w:val="2"/>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Trgovački sud u Zagrebu donosi Rješenje o potvrdi stečajnog plana.</w:t>
      </w:r>
    </w:p>
    <w:p w14:paraId="514A8527" w14:textId="77777777" w:rsidR="00BB072E" w:rsidRPr="00AE70D1" w:rsidRDefault="00BB072E" w:rsidP="00BB072E">
      <w:pPr>
        <w:pStyle w:val="ListParagraph"/>
        <w:spacing w:after="0" w:line="276" w:lineRule="auto"/>
        <w:ind w:left="360"/>
        <w:jc w:val="both"/>
        <w:rPr>
          <w:rFonts w:ascii="Times New Roman" w:eastAsiaTheme="majorEastAsia" w:hAnsi="Times New Roman" w:cs="Times New Roman"/>
          <w:sz w:val="24"/>
          <w:szCs w:val="24"/>
        </w:rPr>
      </w:pPr>
    </w:p>
    <w:p w14:paraId="178C2B23" w14:textId="1F5DE061" w:rsidR="00F3089D" w:rsidRPr="00F3089D" w:rsidRDefault="00F3089D" w:rsidP="004C52C3">
      <w:pPr>
        <w:pStyle w:val="ListParagraph"/>
        <w:numPr>
          <w:ilvl w:val="0"/>
          <w:numId w:val="2"/>
        </w:numPr>
        <w:spacing w:after="0" w:line="276" w:lineRule="auto"/>
        <w:jc w:val="both"/>
        <w:rPr>
          <w:rFonts w:ascii="Times New Roman" w:hAnsi="Times New Roman" w:cs="Times New Roman"/>
          <w:sz w:val="24"/>
          <w:szCs w:val="24"/>
        </w:rPr>
      </w:pPr>
      <w:r w:rsidRPr="00F3089D">
        <w:rPr>
          <w:rFonts w:ascii="Times New Roman" w:hAnsi="Times New Roman" w:cs="Times New Roman"/>
          <w:sz w:val="24"/>
          <w:szCs w:val="24"/>
        </w:rPr>
        <w:t xml:space="preserve">Stečajni upravitelj po donošenju Rješenja o potvrdi stečajnog plana namiruje troškove stečajnog postupka </w:t>
      </w:r>
      <w:r w:rsidR="009A65A3">
        <w:rPr>
          <w:rFonts w:ascii="Times New Roman" w:hAnsi="Times New Roman" w:cs="Times New Roman"/>
          <w:sz w:val="24"/>
          <w:szCs w:val="24"/>
        </w:rPr>
        <w:t xml:space="preserve">i ostale obveze stečajne mase </w:t>
      </w:r>
      <w:r w:rsidRPr="00F3089D">
        <w:rPr>
          <w:rFonts w:ascii="Times New Roman" w:hAnsi="Times New Roman" w:cs="Times New Roman"/>
          <w:sz w:val="24"/>
          <w:szCs w:val="24"/>
        </w:rPr>
        <w:t>te o istom izvještava Trgovački sud u Zagrebu</w:t>
      </w:r>
      <w:r>
        <w:rPr>
          <w:rFonts w:ascii="Times New Roman" w:hAnsi="Times New Roman" w:cs="Times New Roman"/>
          <w:sz w:val="24"/>
          <w:szCs w:val="24"/>
        </w:rPr>
        <w:t>.</w:t>
      </w:r>
    </w:p>
    <w:p w14:paraId="5F6A9969" w14:textId="77777777" w:rsidR="00F3089D" w:rsidRPr="00AE70D1" w:rsidRDefault="00F3089D" w:rsidP="00F3089D">
      <w:pPr>
        <w:pStyle w:val="ListParagraph"/>
        <w:spacing w:after="0" w:line="276" w:lineRule="auto"/>
        <w:ind w:left="360"/>
        <w:jc w:val="both"/>
        <w:rPr>
          <w:rFonts w:ascii="Times New Roman" w:hAnsi="Times New Roman" w:cs="Times New Roman"/>
          <w:sz w:val="24"/>
          <w:szCs w:val="24"/>
        </w:rPr>
      </w:pPr>
    </w:p>
    <w:p w14:paraId="1DF19506" w14:textId="550B09C6" w:rsidR="00DD09CC" w:rsidRDefault="00057590" w:rsidP="004C52C3">
      <w:pPr>
        <w:pStyle w:val="ListParagraph"/>
        <w:numPr>
          <w:ilvl w:val="0"/>
          <w:numId w:val="2"/>
        </w:numPr>
        <w:spacing w:after="0" w:line="276" w:lineRule="auto"/>
        <w:jc w:val="both"/>
        <w:rPr>
          <w:rFonts w:ascii="Times New Roman" w:eastAsiaTheme="majorEastAsia" w:hAnsi="Times New Roman" w:cs="Times New Roman"/>
          <w:sz w:val="24"/>
          <w:szCs w:val="24"/>
        </w:rPr>
      </w:pPr>
      <w:r w:rsidRPr="00AE70D1">
        <w:rPr>
          <w:rFonts w:ascii="Times New Roman" w:eastAsiaTheme="majorEastAsia" w:hAnsi="Times New Roman" w:cs="Times New Roman"/>
          <w:sz w:val="24"/>
          <w:szCs w:val="24"/>
        </w:rPr>
        <w:t xml:space="preserve">Nakon pravomoćnosti </w:t>
      </w:r>
      <w:r w:rsidR="00F51CD7">
        <w:rPr>
          <w:rFonts w:ascii="Times New Roman" w:eastAsiaTheme="majorEastAsia" w:hAnsi="Times New Roman" w:cs="Times New Roman"/>
          <w:sz w:val="24"/>
          <w:szCs w:val="24"/>
        </w:rPr>
        <w:t>R</w:t>
      </w:r>
      <w:r w:rsidRPr="00AE70D1">
        <w:rPr>
          <w:rFonts w:ascii="Times New Roman" w:eastAsiaTheme="majorEastAsia" w:hAnsi="Times New Roman" w:cs="Times New Roman"/>
          <w:sz w:val="24"/>
          <w:szCs w:val="24"/>
        </w:rPr>
        <w:t>ješenja o potvrdi stečajnog pl</w:t>
      </w:r>
      <w:r w:rsidR="00487F16" w:rsidRPr="00AE70D1">
        <w:rPr>
          <w:rFonts w:ascii="Times New Roman" w:eastAsiaTheme="majorEastAsia" w:hAnsi="Times New Roman" w:cs="Times New Roman"/>
          <w:sz w:val="24"/>
          <w:szCs w:val="24"/>
        </w:rPr>
        <w:t xml:space="preserve">ana, </w:t>
      </w:r>
      <w:r w:rsidR="00231E0F" w:rsidRPr="00AE70D1">
        <w:rPr>
          <w:rFonts w:ascii="Times New Roman" w:eastAsiaTheme="majorEastAsia" w:hAnsi="Times New Roman" w:cs="Times New Roman"/>
          <w:sz w:val="24"/>
          <w:szCs w:val="24"/>
        </w:rPr>
        <w:t xml:space="preserve">Trgovački </w:t>
      </w:r>
      <w:r w:rsidR="00487F16" w:rsidRPr="00AE70D1">
        <w:rPr>
          <w:rFonts w:ascii="Times New Roman" w:eastAsiaTheme="majorEastAsia" w:hAnsi="Times New Roman" w:cs="Times New Roman"/>
          <w:sz w:val="24"/>
          <w:szCs w:val="24"/>
        </w:rPr>
        <w:t xml:space="preserve">sud </w:t>
      </w:r>
      <w:r w:rsidR="00231E0F" w:rsidRPr="00AE70D1">
        <w:rPr>
          <w:rFonts w:ascii="Times New Roman" w:eastAsiaTheme="majorEastAsia" w:hAnsi="Times New Roman" w:cs="Times New Roman"/>
          <w:sz w:val="24"/>
          <w:szCs w:val="24"/>
        </w:rPr>
        <w:t xml:space="preserve">u Zagrebu </w:t>
      </w:r>
      <w:r w:rsidR="00487F16" w:rsidRPr="00AE70D1">
        <w:rPr>
          <w:rFonts w:ascii="Times New Roman" w:eastAsiaTheme="majorEastAsia" w:hAnsi="Times New Roman" w:cs="Times New Roman"/>
          <w:sz w:val="24"/>
          <w:szCs w:val="24"/>
        </w:rPr>
        <w:t>će</w:t>
      </w:r>
      <w:r w:rsidR="00DD09CC">
        <w:rPr>
          <w:rFonts w:ascii="Times New Roman" w:eastAsiaTheme="majorEastAsia" w:hAnsi="Times New Roman" w:cs="Times New Roman"/>
          <w:sz w:val="24"/>
          <w:szCs w:val="24"/>
        </w:rPr>
        <w:t xml:space="preserve"> </w:t>
      </w:r>
      <w:r w:rsidR="00DD11D7">
        <w:rPr>
          <w:rFonts w:ascii="Times New Roman" w:eastAsiaTheme="majorEastAsia" w:hAnsi="Times New Roman" w:cs="Times New Roman"/>
          <w:sz w:val="24"/>
          <w:szCs w:val="24"/>
        </w:rPr>
        <w:t xml:space="preserve">donijeti </w:t>
      </w:r>
      <w:r w:rsidR="00F51CD7">
        <w:rPr>
          <w:rFonts w:ascii="Times New Roman" w:eastAsiaTheme="majorEastAsia" w:hAnsi="Times New Roman" w:cs="Times New Roman"/>
          <w:sz w:val="24"/>
          <w:szCs w:val="24"/>
        </w:rPr>
        <w:t>R</w:t>
      </w:r>
      <w:r w:rsidR="00DD11D7">
        <w:rPr>
          <w:rFonts w:ascii="Times New Roman" w:eastAsiaTheme="majorEastAsia" w:hAnsi="Times New Roman" w:cs="Times New Roman"/>
          <w:sz w:val="24"/>
          <w:szCs w:val="24"/>
        </w:rPr>
        <w:t xml:space="preserve">ješenje o zaključenju stečajnog postupka. </w:t>
      </w:r>
    </w:p>
    <w:p w14:paraId="6E72992A" w14:textId="77777777" w:rsidR="00041536" w:rsidRPr="00041536" w:rsidRDefault="00041536" w:rsidP="00041536">
      <w:pPr>
        <w:pStyle w:val="ListParagraph"/>
        <w:rPr>
          <w:rFonts w:ascii="Times New Roman" w:eastAsiaTheme="majorEastAsia" w:hAnsi="Times New Roman" w:cs="Times New Roman"/>
          <w:sz w:val="24"/>
          <w:szCs w:val="24"/>
        </w:rPr>
      </w:pPr>
    </w:p>
    <w:p w14:paraId="2382DD5A" w14:textId="10E9C90C" w:rsidR="00041536" w:rsidRPr="00041536" w:rsidRDefault="00041536" w:rsidP="004C52C3">
      <w:pPr>
        <w:pStyle w:val="ListParagraph"/>
        <w:numPr>
          <w:ilvl w:val="0"/>
          <w:numId w:val="2"/>
        </w:numPr>
        <w:spacing w:after="0" w:line="276" w:lineRule="auto"/>
        <w:jc w:val="both"/>
        <w:rPr>
          <w:rFonts w:ascii="Times New Roman" w:eastAsiaTheme="majorEastAsia" w:hAnsi="Times New Roman" w:cs="Times New Roman"/>
          <w:sz w:val="24"/>
          <w:szCs w:val="24"/>
        </w:rPr>
      </w:pPr>
      <w:r w:rsidRPr="00041536">
        <w:rPr>
          <w:rFonts w:ascii="Times New Roman" w:eastAsiaTheme="majorEastAsia" w:hAnsi="Times New Roman" w:cs="Times New Roman"/>
          <w:sz w:val="24"/>
          <w:szCs w:val="24"/>
        </w:rPr>
        <w:t xml:space="preserve">Danom pravomoćnosti Rješenja o zaključenju stečajnog postupka prestaju sve ovlasti stečajnog upravitelja. Stečajni upravitelj </w:t>
      </w:r>
      <w:r>
        <w:rPr>
          <w:rFonts w:ascii="Times New Roman" w:eastAsiaTheme="majorEastAsia" w:hAnsi="Times New Roman" w:cs="Times New Roman"/>
          <w:sz w:val="24"/>
          <w:szCs w:val="24"/>
        </w:rPr>
        <w:t xml:space="preserve">obvezan je </w:t>
      </w:r>
      <w:r w:rsidRPr="00041536">
        <w:rPr>
          <w:rFonts w:ascii="Times New Roman" w:eastAsiaTheme="majorEastAsia" w:hAnsi="Times New Roman" w:cs="Times New Roman"/>
          <w:sz w:val="24"/>
          <w:szCs w:val="24"/>
        </w:rPr>
        <w:t xml:space="preserve">u roku od </w:t>
      </w:r>
      <w:r w:rsidRPr="00041536">
        <w:rPr>
          <w:rFonts w:ascii="Times New Roman" w:hAnsi="Times New Roman" w:cs="Times New Roman"/>
          <w:sz w:val="24"/>
          <w:szCs w:val="24"/>
        </w:rPr>
        <w:t xml:space="preserve">90 dana od dana pravomoćnosti </w:t>
      </w:r>
      <w:r>
        <w:rPr>
          <w:rFonts w:ascii="Times New Roman" w:hAnsi="Times New Roman" w:cs="Times New Roman"/>
          <w:sz w:val="24"/>
          <w:szCs w:val="24"/>
        </w:rPr>
        <w:t>R</w:t>
      </w:r>
      <w:r w:rsidRPr="00041536">
        <w:rPr>
          <w:rFonts w:ascii="Times New Roman" w:hAnsi="Times New Roman" w:cs="Times New Roman"/>
          <w:sz w:val="24"/>
          <w:szCs w:val="24"/>
        </w:rPr>
        <w:t xml:space="preserve">ješenja o zaključenju stečajnog postupka sastaviti i podnijeti nadležnoj </w:t>
      </w:r>
      <w:r w:rsidR="009A65A3">
        <w:rPr>
          <w:rFonts w:ascii="Times New Roman" w:hAnsi="Times New Roman" w:cs="Times New Roman"/>
          <w:sz w:val="24"/>
          <w:szCs w:val="24"/>
        </w:rPr>
        <w:lastRenderedPageBreak/>
        <w:t>P</w:t>
      </w:r>
      <w:r w:rsidRPr="00041536">
        <w:rPr>
          <w:rFonts w:ascii="Times New Roman" w:hAnsi="Times New Roman" w:cs="Times New Roman"/>
          <w:sz w:val="24"/>
          <w:szCs w:val="24"/>
        </w:rPr>
        <w:t>oreznoj upravi završne financijske izvještaje sa stanjem na dan zaključenja stečajnog postupka.</w:t>
      </w:r>
    </w:p>
    <w:p w14:paraId="79BA29B4" w14:textId="1C573283" w:rsidR="00231E0F" w:rsidRPr="00AE70D1" w:rsidRDefault="00231E0F" w:rsidP="003A09DA">
      <w:pPr>
        <w:pStyle w:val="ListParagraph"/>
        <w:spacing w:after="0" w:line="276" w:lineRule="auto"/>
        <w:ind w:left="360"/>
        <w:jc w:val="both"/>
        <w:rPr>
          <w:rFonts w:ascii="Times New Roman" w:hAnsi="Times New Roman" w:cs="Times New Roman"/>
          <w:sz w:val="24"/>
          <w:szCs w:val="24"/>
        </w:rPr>
      </w:pPr>
    </w:p>
    <w:p w14:paraId="5839800A" w14:textId="77777777" w:rsidR="00ED75D2" w:rsidRPr="00AE70D1" w:rsidRDefault="00ED75D2" w:rsidP="003A09DA">
      <w:pPr>
        <w:pStyle w:val="ListParagraph"/>
        <w:spacing w:after="0" w:line="276" w:lineRule="auto"/>
        <w:ind w:left="360"/>
        <w:jc w:val="both"/>
        <w:rPr>
          <w:rFonts w:ascii="Times New Roman" w:hAnsi="Times New Roman" w:cs="Times New Roman"/>
          <w:sz w:val="24"/>
          <w:szCs w:val="24"/>
        </w:rPr>
      </w:pPr>
    </w:p>
    <w:p w14:paraId="454D15AF" w14:textId="24E19404" w:rsidR="00A608E0" w:rsidRPr="00AE70D1" w:rsidRDefault="00ED75D2" w:rsidP="004C52C3">
      <w:pPr>
        <w:pStyle w:val="Heading3"/>
        <w:numPr>
          <w:ilvl w:val="1"/>
          <w:numId w:val="9"/>
        </w:numPr>
        <w:rPr>
          <w:rFonts w:ascii="Times New Roman" w:hAnsi="Times New Roman" w:cs="Times New Roman"/>
          <w:color w:val="auto"/>
        </w:rPr>
      </w:pPr>
      <w:r w:rsidRPr="00AE70D1">
        <w:rPr>
          <w:rFonts w:ascii="Times New Roman" w:hAnsi="Times New Roman" w:cs="Times New Roman"/>
          <w:color w:val="auto"/>
        </w:rPr>
        <w:tab/>
      </w:r>
      <w:bookmarkStart w:id="68" w:name="_Toc33621150"/>
      <w:r w:rsidR="00A608E0" w:rsidRPr="00AE70D1">
        <w:rPr>
          <w:rFonts w:ascii="Times New Roman" w:hAnsi="Times New Roman" w:cs="Times New Roman"/>
          <w:color w:val="auto"/>
        </w:rPr>
        <w:t xml:space="preserve">Obveze nakon </w:t>
      </w:r>
      <w:r w:rsidR="00F51CD7">
        <w:rPr>
          <w:rFonts w:ascii="Times New Roman" w:hAnsi="Times New Roman" w:cs="Times New Roman"/>
          <w:color w:val="auto"/>
        </w:rPr>
        <w:t>donošenja</w:t>
      </w:r>
      <w:r w:rsidR="00A608E0" w:rsidRPr="00AE70D1">
        <w:rPr>
          <w:rFonts w:ascii="Times New Roman" w:hAnsi="Times New Roman" w:cs="Times New Roman"/>
          <w:color w:val="auto"/>
        </w:rPr>
        <w:t xml:space="preserve"> </w:t>
      </w:r>
      <w:r w:rsidR="00F51CD7">
        <w:rPr>
          <w:rFonts w:ascii="Times New Roman" w:hAnsi="Times New Roman" w:cs="Times New Roman"/>
          <w:color w:val="auto"/>
        </w:rPr>
        <w:t>R</w:t>
      </w:r>
      <w:r w:rsidR="00A608E0" w:rsidRPr="00AE70D1">
        <w:rPr>
          <w:rFonts w:ascii="Times New Roman" w:hAnsi="Times New Roman" w:cs="Times New Roman"/>
          <w:color w:val="auto"/>
        </w:rPr>
        <w:t>ješenja o potvrdi stečajnog plana</w:t>
      </w:r>
      <w:bookmarkEnd w:id="68"/>
    </w:p>
    <w:p w14:paraId="6ACA8FED" w14:textId="77777777" w:rsidR="00E845E7" w:rsidRPr="00AE70D1" w:rsidRDefault="00E845E7" w:rsidP="003A09DA">
      <w:pPr>
        <w:pStyle w:val="ListParagraph"/>
        <w:spacing w:after="0" w:line="276" w:lineRule="auto"/>
        <w:ind w:left="792"/>
        <w:jc w:val="both"/>
        <w:rPr>
          <w:rFonts w:ascii="Times New Roman" w:eastAsiaTheme="majorEastAsia" w:hAnsi="Times New Roman" w:cs="Times New Roman"/>
          <w:sz w:val="24"/>
          <w:szCs w:val="24"/>
        </w:rPr>
      </w:pPr>
    </w:p>
    <w:p w14:paraId="0A4E30FB" w14:textId="4870D487" w:rsidR="00F51CD7" w:rsidRDefault="009A65A3" w:rsidP="003A09DA">
      <w:pPr>
        <w:spacing w:after="0" w:line="276" w:lineRule="auto"/>
        <w:jc w:val="both"/>
        <w:rPr>
          <w:rFonts w:ascii="Times New Roman" w:eastAsiaTheme="majorEastAsia" w:hAnsi="Times New Roman" w:cs="Times New Roman"/>
          <w:sz w:val="24"/>
          <w:szCs w:val="24"/>
        </w:rPr>
      </w:pPr>
      <w:r>
        <w:rPr>
          <w:rFonts w:ascii="Times New Roman" w:eastAsiaTheme="majorEastAsia" w:hAnsi="Times New Roman" w:cs="Times New Roman"/>
          <w:sz w:val="24"/>
          <w:szCs w:val="24"/>
        </w:rPr>
        <w:t>Po</w:t>
      </w:r>
      <w:r w:rsidR="00F51CD7">
        <w:rPr>
          <w:rFonts w:ascii="Times New Roman" w:eastAsiaTheme="majorEastAsia" w:hAnsi="Times New Roman" w:cs="Times New Roman"/>
          <w:sz w:val="24"/>
          <w:szCs w:val="24"/>
        </w:rPr>
        <w:t xml:space="preserve"> donošenj</w:t>
      </w:r>
      <w:r>
        <w:rPr>
          <w:rFonts w:ascii="Times New Roman" w:eastAsiaTheme="majorEastAsia" w:hAnsi="Times New Roman" w:cs="Times New Roman"/>
          <w:sz w:val="24"/>
          <w:szCs w:val="24"/>
        </w:rPr>
        <w:t>u</w:t>
      </w:r>
      <w:r w:rsidR="00F51CD7">
        <w:rPr>
          <w:rFonts w:ascii="Times New Roman" w:eastAsiaTheme="majorEastAsia" w:hAnsi="Times New Roman" w:cs="Times New Roman"/>
          <w:sz w:val="24"/>
          <w:szCs w:val="24"/>
        </w:rPr>
        <w:t xml:space="preserve"> R</w:t>
      </w:r>
      <w:r w:rsidR="00F51CD7" w:rsidRPr="00AE70D1">
        <w:rPr>
          <w:rFonts w:ascii="Times New Roman" w:eastAsiaTheme="majorEastAsia" w:hAnsi="Times New Roman" w:cs="Times New Roman"/>
          <w:sz w:val="24"/>
          <w:szCs w:val="24"/>
        </w:rPr>
        <w:t xml:space="preserve">ješenja o potvrdi stečajnog plana </w:t>
      </w:r>
      <w:r w:rsidR="00F51CD7">
        <w:rPr>
          <w:rFonts w:ascii="Times New Roman" w:eastAsiaTheme="majorEastAsia" w:hAnsi="Times New Roman" w:cs="Times New Roman"/>
          <w:sz w:val="24"/>
          <w:szCs w:val="24"/>
        </w:rPr>
        <w:t xml:space="preserve">stečajni upravitelj će u ime </w:t>
      </w:r>
      <w:r w:rsidR="00F51CD7" w:rsidRPr="00AE70D1">
        <w:rPr>
          <w:rFonts w:ascii="Times New Roman" w:eastAsiaTheme="majorEastAsia" w:hAnsi="Times New Roman" w:cs="Times New Roman"/>
          <w:sz w:val="24"/>
          <w:szCs w:val="24"/>
        </w:rPr>
        <w:t>stečajn</w:t>
      </w:r>
      <w:r w:rsidR="00F51CD7">
        <w:rPr>
          <w:rFonts w:ascii="Times New Roman" w:eastAsiaTheme="majorEastAsia" w:hAnsi="Times New Roman" w:cs="Times New Roman"/>
          <w:sz w:val="24"/>
          <w:szCs w:val="24"/>
        </w:rPr>
        <w:t xml:space="preserve">og </w:t>
      </w:r>
      <w:r w:rsidR="00F51CD7" w:rsidRPr="00AE70D1">
        <w:rPr>
          <w:rFonts w:ascii="Times New Roman" w:eastAsiaTheme="majorEastAsia" w:hAnsi="Times New Roman" w:cs="Times New Roman"/>
          <w:sz w:val="24"/>
          <w:szCs w:val="24"/>
        </w:rPr>
        <w:t>dužnik</w:t>
      </w:r>
      <w:r w:rsidR="00F51CD7">
        <w:rPr>
          <w:rFonts w:ascii="Times New Roman" w:eastAsiaTheme="majorEastAsia" w:hAnsi="Times New Roman" w:cs="Times New Roman"/>
          <w:sz w:val="24"/>
          <w:szCs w:val="24"/>
        </w:rPr>
        <w:t xml:space="preserve">a </w:t>
      </w:r>
      <w:r>
        <w:rPr>
          <w:rFonts w:ascii="Times New Roman" w:eastAsiaTheme="majorEastAsia" w:hAnsi="Times New Roman" w:cs="Times New Roman"/>
          <w:sz w:val="24"/>
          <w:szCs w:val="24"/>
        </w:rPr>
        <w:t>iz sredstava ostvarenih uplatom stečajnog vjerovnika Ante Poljaka, namiriti troškove stečajnog postupka te ostale obveze stečajne mase.</w:t>
      </w:r>
    </w:p>
    <w:p w14:paraId="15B09E9A" w14:textId="77777777" w:rsidR="00F51CD7" w:rsidRDefault="00F51CD7" w:rsidP="003A09DA">
      <w:pPr>
        <w:spacing w:after="0" w:line="276" w:lineRule="auto"/>
        <w:jc w:val="both"/>
        <w:rPr>
          <w:rFonts w:ascii="Times New Roman" w:eastAsiaTheme="majorEastAsia" w:hAnsi="Times New Roman" w:cs="Times New Roman"/>
          <w:sz w:val="24"/>
          <w:szCs w:val="24"/>
        </w:rPr>
      </w:pPr>
    </w:p>
    <w:p w14:paraId="3945A128" w14:textId="6D266D65" w:rsidR="00A608E0" w:rsidRPr="00AE70D1" w:rsidRDefault="00801C8A" w:rsidP="003A09DA">
      <w:pPr>
        <w:spacing w:after="0" w:line="276" w:lineRule="auto"/>
        <w:jc w:val="both"/>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Sukladno članku 340. Stečajnog zakona Rješenje o potvrdi stečajnog plana djeluje prema svim sudionicima od svoje pravomoćnosti . </w:t>
      </w:r>
      <w:r w:rsidR="00F51CD7">
        <w:rPr>
          <w:rFonts w:ascii="Times New Roman" w:eastAsiaTheme="majorEastAsia" w:hAnsi="Times New Roman" w:cs="Times New Roman"/>
          <w:sz w:val="24"/>
          <w:szCs w:val="24"/>
        </w:rPr>
        <w:t xml:space="preserve">Nakon </w:t>
      </w:r>
      <w:r w:rsidR="00A608E0" w:rsidRPr="00AE70D1">
        <w:rPr>
          <w:rFonts w:ascii="Times New Roman" w:eastAsiaTheme="majorEastAsia" w:hAnsi="Times New Roman" w:cs="Times New Roman"/>
          <w:sz w:val="24"/>
          <w:szCs w:val="24"/>
        </w:rPr>
        <w:t xml:space="preserve">pravomoćnosti </w:t>
      </w:r>
      <w:r w:rsidR="00F51CD7">
        <w:rPr>
          <w:rFonts w:ascii="Times New Roman" w:eastAsiaTheme="majorEastAsia" w:hAnsi="Times New Roman" w:cs="Times New Roman"/>
          <w:sz w:val="24"/>
          <w:szCs w:val="24"/>
        </w:rPr>
        <w:t>R</w:t>
      </w:r>
      <w:r w:rsidR="00A608E0" w:rsidRPr="00AE70D1">
        <w:rPr>
          <w:rFonts w:ascii="Times New Roman" w:eastAsiaTheme="majorEastAsia" w:hAnsi="Times New Roman" w:cs="Times New Roman"/>
          <w:sz w:val="24"/>
          <w:szCs w:val="24"/>
        </w:rPr>
        <w:t xml:space="preserve">ješenja o potvrdi stečajnog plana </w:t>
      </w:r>
      <w:r w:rsidR="00231E0F" w:rsidRPr="00AE70D1">
        <w:rPr>
          <w:rFonts w:ascii="Times New Roman" w:eastAsiaTheme="majorEastAsia" w:hAnsi="Times New Roman" w:cs="Times New Roman"/>
          <w:sz w:val="24"/>
          <w:szCs w:val="24"/>
        </w:rPr>
        <w:t>s</w:t>
      </w:r>
      <w:r w:rsidR="00A608E0" w:rsidRPr="00AE70D1">
        <w:rPr>
          <w:rFonts w:ascii="Times New Roman" w:eastAsiaTheme="majorEastAsia" w:hAnsi="Times New Roman" w:cs="Times New Roman"/>
          <w:sz w:val="24"/>
          <w:szCs w:val="24"/>
        </w:rPr>
        <w:t>tečajni dužnik se oslobađa svih obveza čije ispunjenje nije predviđeno stečajnim planom.</w:t>
      </w:r>
      <w:r w:rsidR="00110195" w:rsidRPr="00AE70D1">
        <w:rPr>
          <w:rFonts w:ascii="Times New Roman" w:eastAsiaTheme="majorEastAsia" w:hAnsi="Times New Roman" w:cs="Times New Roman"/>
          <w:sz w:val="24"/>
          <w:szCs w:val="24"/>
        </w:rPr>
        <w:t xml:space="preserve"> </w:t>
      </w:r>
      <w:r>
        <w:rPr>
          <w:rFonts w:ascii="Times New Roman" w:eastAsiaTheme="majorEastAsia" w:hAnsi="Times New Roman" w:cs="Times New Roman"/>
          <w:sz w:val="24"/>
          <w:szCs w:val="24"/>
        </w:rPr>
        <w:t>Ovo vrijedi i za vjerovnike koji svoje tražbine nisu prijavili.</w:t>
      </w:r>
    </w:p>
    <w:p w14:paraId="4B26500F" w14:textId="77777777" w:rsidR="00231E0F" w:rsidRPr="00AE70D1" w:rsidRDefault="00231E0F" w:rsidP="003A09DA">
      <w:pPr>
        <w:spacing w:after="0" w:line="276" w:lineRule="auto"/>
        <w:jc w:val="both"/>
        <w:rPr>
          <w:rFonts w:ascii="Times New Roman" w:eastAsiaTheme="majorEastAsia" w:hAnsi="Times New Roman" w:cs="Times New Roman"/>
          <w:sz w:val="24"/>
          <w:szCs w:val="24"/>
        </w:rPr>
      </w:pPr>
    </w:p>
    <w:p w14:paraId="6EC4A82E" w14:textId="4DED04ED" w:rsidR="00A608E0" w:rsidRPr="00041536" w:rsidRDefault="00A608E0" w:rsidP="00E42428">
      <w:pPr>
        <w:spacing w:after="0" w:line="276" w:lineRule="auto"/>
        <w:jc w:val="both"/>
        <w:rPr>
          <w:rFonts w:ascii="Times New Roman" w:eastAsiaTheme="majorEastAsia" w:hAnsi="Times New Roman" w:cs="Times New Roman"/>
          <w:sz w:val="24"/>
          <w:szCs w:val="24"/>
        </w:rPr>
      </w:pPr>
      <w:r w:rsidRPr="00AE70D1">
        <w:rPr>
          <w:rFonts w:ascii="Times New Roman" w:eastAsiaTheme="majorEastAsia" w:hAnsi="Times New Roman" w:cs="Times New Roman"/>
          <w:sz w:val="24"/>
          <w:szCs w:val="24"/>
        </w:rPr>
        <w:t xml:space="preserve">Po pravomoćnosti </w:t>
      </w:r>
      <w:r w:rsidR="00F51CD7">
        <w:rPr>
          <w:rFonts w:ascii="Times New Roman" w:eastAsiaTheme="majorEastAsia" w:hAnsi="Times New Roman" w:cs="Times New Roman"/>
          <w:sz w:val="24"/>
          <w:szCs w:val="24"/>
        </w:rPr>
        <w:t>R</w:t>
      </w:r>
      <w:r w:rsidRPr="00AE70D1">
        <w:rPr>
          <w:rFonts w:ascii="Times New Roman" w:eastAsiaTheme="majorEastAsia" w:hAnsi="Times New Roman" w:cs="Times New Roman"/>
          <w:sz w:val="24"/>
          <w:szCs w:val="24"/>
        </w:rPr>
        <w:t xml:space="preserve">ješenja o </w:t>
      </w:r>
      <w:r w:rsidR="003857DD" w:rsidRPr="00AE70D1">
        <w:rPr>
          <w:rFonts w:ascii="Times New Roman" w:eastAsiaTheme="majorEastAsia" w:hAnsi="Times New Roman" w:cs="Times New Roman"/>
          <w:sz w:val="24"/>
          <w:szCs w:val="24"/>
        </w:rPr>
        <w:t>potvrdi</w:t>
      </w:r>
      <w:r w:rsidRPr="00AE70D1">
        <w:rPr>
          <w:rFonts w:ascii="Times New Roman" w:eastAsiaTheme="majorEastAsia" w:hAnsi="Times New Roman" w:cs="Times New Roman"/>
          <w:sz w:val="24"/>
          <w:szCs w:val="24"/>
        </w:rPr>
        <w:t xml:space="preserve"> stečajnog plana, </w:t>
      </w:r>
      <w:r w:rsidR="00041536">
        <w:rPr>
          <w:rFonts w:ascii="Times New Roman" w:eastAsiaTheme="majorEastAsia" w:hAnsi="Times New Roman" w:cs="Times New Roman"/>
          <w:sz w:val="24"/>
          <w:szCs w:val="24"/>
        </w:rPr>
        <w:t>Trgovački sud u Zagrebu će</w:t>
      </w:r>
      <w:r w:rsidR="00801C8A">
        <w:rPr>
          <w:rFonts w:ascii="Times New Roman" w:eastAsiaTheme="majorEastAsia" w:hAnsi="Times New Roman" w:cs="Times New Roman"/>
          <w:sz w:val="24"/>
          <w:szCs w:val="24"/>
        </w:rPr>
        <w:t xml:space="preserve"> sukladno članku 344. Stečajnog zakona</w:t>
      </w:r>
      <w:r w:rsidR="00041536">
        <w:rPr>
          <w:rFonts w:ascii="Times New Roman" w:eastAsiaTheme="majorEastAsia" w:hAnsi="Times New Roman" w:cs="Times New Roman"/>
          <w:sz w:val="24"/>
          <w:szCs w:val="24"/>
        </w:rPr>
        <w:t xml:space="preserve"> donijeti</w:t>
      </w:r>
      <w:r w:rsidRPr="00AE70D1">
        <w:rPr>
          <w:rFonts w:ascii="Times New Roman" w:eastAsiaTheme="majorEastAsia" w:hAnsi="Times New Roman" w:cs="Times New Roman"/>
          <w:sz w:val="24"/>
          <w:szCs w:val="24"/>
        </w:rPr>
        <w:t xml:space="preserve"> </w:t>
      </w:r>
      <w:r w:rsidR="00041536">
        <w:rPr>
          <w:rFonts w:ascii="Times New Roman" w:eastAsiaTheme="majorEastAsia" w:hAnsi="Times New Roman" w:cs="Times New Roman"/>
          <w:sz w:val="24"/>
          <w:szCs w:val="24"/>
        </w:rPr>
        <w:t>R</w:t>
      </w:r>
      <w:r w:rsidRPr="00AE70D1">
        <w:rPr>
          <w:rFonts w:ascii="Times New Roman" w:eastAsiaTheme="majorEastAsia" w:hAnsi="Times New Roman" w:cs="Times New Roman"/>
          <w:sz w:val="24"/>
          <w:szCs w:val="24"/>
        </w:rPr>
        <w:t>ješenja o zaključenju stečajnog postupka</w:t>
      </w:r>
      <w:r w:rsidR="00041536">
        <w:rPr>
          <w:rFonts w:ascii="Times New Roman" w:eastAsiaTheme="majorEastAsia" w:hAnsi="Times New Roman" w:cs="Times New Roman"/>
          <w:sz w:val="24"/>
          <w:szCs w:val="24"/>
        </w:rPr>
        <w:t xml:space="preserve">. </w:t>
      </w:r>
      <w:r w:rsidRPr="00AE70D1">
        <w:rPr>
          <w:rFonts w:ascii="Times New Roman" w:eastAsiaTheme="majorEastAsia" w:hAnsi="Times New Roman" w:cs="Times New Roman"/>
          <w:sz w:val="24"/>
          <w:szCs w:val="24"/>
        </w:rPr>
        <w:t>Danom pravomoćnosti Rješenja o zaključenju stečajnog postupka prestaju sve ovlasti stečajnog upravitelja.</w:t>
      </w:r>
      <w:r w:rsidR="00231E0F" w:rsidRPr="00AE70D1">
        <w:rPr>
          <w:rFonts w:ascii="Times New Roman" w:eastAsiaTheme="majorEastAsia" w:hAnsi="Times New Roman" w:cs="Times New Roman"/>
          <w:sz w:val="24"/>
          <w:szCs w:val="24"/>
        </w:rPr>
        <w:t xml:space="preserve"> </w:t>
      </w:r>
      <w:r w:rsidRPr="00AE70D1">
        <w:rPr>
          <w:rFonts w:ascii="Times New Roman" w:eastAsiaTheme="majorEastAsia" w:hAnsi="Times New Roman" w:cs="Times New Roman"/>
          <w:sz w:val="24"/>
          <w:szCs w:val="24"/>
        </w:rPr>
        <w:t xml:space="preserve">Stečajni upravitelj će u roku od </w:t>
      </w:r>
      <w:r w:rsidR="00332303" w:rsidRPr="00AE70D1">
        <w:rPr>
          <w:rFonts w:ascii="Times New Roman" w:hAnsi="Times New Roman" w:cs="Times New Roman"/>
          <w:sz w:val="24"/>
          <w:szCs w:val="24"/>
        </w:rPr>
        <w:t xml:space="preserve">90 </w:t>
      </w:r>
      <w:r w:rsidR="00E42428" w:rsidRPr="00AE70D1">
        <w:rPr>
          <w:rFonts w:ascii="Times New Roman" w:hAnsi="Times New Roman" w:cs="Times New Roman"/>
          <w:sz w:val="24"/>
          <w:szCs w:val="24"/>
        </w:rPr>
        <w:t xml:space="preserve">dana </w:t>
      </w:r>
      <w:r w:rsidRPr="00AE70D1">
        <w:rPr>
          <w:rFonts w:ascii="Times New Roman" w:hAnsi="Times New Roman" w:cs="Times New Roman"/>
          <w:sz w:val="24"/>
          <w:szCs w:val="24"/>
        </w:rPr>
        <w:t xml:space="preserve">od dana pravomoćnosti </w:t>
      </w:r>
      <w:r w:rsidR="00041536">
        <w:rPr>
          <w:rFonts w:ascii="Times New Roman" w:hAnsi="Times New Roman" w:cs="Times New Roman"/>
          <w:sz w:val="24"/>
          <w:szCs w:val="24"/>
        </w:rPr>
        <w:t>R</w:t>
      </w:r>
      <w:r w:rsidRPr="00AE70D1">
        <w:rPr>
          <w:rFonts w:ascii="Times New Roman" w:hAnsi="Times New Roman" w:cs="Times New Roman"/>
          <w:sz w:val="24"/>
          <w:szCs w:val="24"/>
        </w:rPr>
        <w:t xml:space="preserve">ješenja o zaključenju stečajnog postupka sastaviti i podnijeti nadležnoj </w:t>
      </w:r>
      <w:r w:rsidR="00801C8A">
        <w:rPr>
          <w:rFonts w:ascii="Times New Roman" w:hAnsi="Times New Roman" w:cs="Times New Roman"/>
          <w:sz w:val="24"/>
          <w:szCs w:val="24"/>
        </w:rPr>
        <w:t>P</w:t>
      </w:r>
      <w:r w:rsidR="0041747A">
        <w:rPr>
          <w:rFonts w:ascii="Times New Roman" w:hAnsi="Times New Roman" w:cs="Times New Roman"/>
          <w:sz w:val="24"/>
          <w:szCs w:val="24"/>
        </w:rPr>
        <w:t>o</w:t>
      </w:r>
      <w:r w:rsidRPr="00AE70D1">
        <w:rPr>
          <w:rFonts w:ascii="Times New Roman" w:hAnsi="Times New Roman" w:cs="Times New Roman"/>
          <w:sz w:val="24"/>
          <w:szCs w:val="24"/>
        </w:rPr>
        <w:t>reznoj upravi završn</w:t>
      </w:r>
      <w:r w:rsidR="00E42428" w:rsidRPr="00AE70D1">
        <w:rPr>
          <w:rFonts w:ascii="Times New Roman" w:hAnsi="Times New Roman" w:cs="Times New Roman"/>
          <w:sz w:val="24"/>
          <w:szCs w:val="24"/>
        </w:rPr>
        <w:t xml:space="preserve">e financijske izvještaje </w:t>
      </w:r>
      <w:r w:rsidRPr="00AE70D1">
        <w:rPr>
          <w:rFonts w:ascii="Times New Roman" w:hAnsi="Times New Roman" w:cs="Times New Roman"/>
          <w:sz w:val="24"/>
          <w:szCs w:val="24"/>
        </w:rPr>
        <w:t xml:space="preserve">sa stanjem na dan </w:t>
      </w:r>
      <w:r w:rsidR="00E845E7" w:rsidRPr="00AE70D1">
        <w:rPr>
          <w:rFonts w:ascii="Times New Roman" w:hAnsi="Times New Roman" w:cs="Times New Roman"/>
          <w:sz w:val="24"/>
          <w:szCs w:val="24"/>
        </w:rPr>
        <w:t>zaključenja stečajnog postupka.</w:t>
      </w:r>
    </w:p>
    <w:p w14:paraId="0BFEC2BC" w14:textId="30F1DF2B" w:rsidR="00231E0F" w:rsidRPr="00AE70D1" w:rsidRDefault="00231E0F" w:rsidP="00E42428">
      <w:pPr>
        <w:spacing w:after="0" w:line="276" w:lineRule="auto"/>
        <w:jc w:val="both"/>
        <w:rPr>
          <w:rFonts w:ascii="Times New Roman" w:eastAsiaTheme="majorEastAsia" w:hAnsi="Times New Roman" w:cs="Times New Roman"/>
          <w:sz w:val="24"/>
          <w:szCs w:val="24"/>
        </w:rPr>
      </w:pPr>
    </w:p>
    <w:p w14:paraId="4A0B3ECD" w14:textId="77777777" w:rsidR="00ED75D2" w:rsidRPr="00AE70D1" w:rsidRDefault="00ED75D2" w:rsidP="00E42428">
      <w:pPr>
        <w:spacing w:after="0" w:line="276" w:lineRule="auto"/>
        <w:jc w:val="both"/>
        <w:rPr>
          <w:rFonts w:ascii="Times New Roman" w:eastAsiaTheme="majorEastAsia" w:hAnsi="Times New Roman" w:cs="Times New Roman"/>
          <w:sz w:val="24"/>
          <w:szCs w:val="24"/>
        </w:rPr>
      </w:pPr>
    </w:p>
    <w:p w14:paraId="73169965" w14:textId="2CD9F479" w:rsidR="00C60C40" w:rsidRPr="00AE70D1" w:rsidRDefault="00A608E0" w:rsidP="004C52C3">
      <w:pPr>
        <w:pStyle w:val="Heading2"/>
        <w:numPr>
          <w:ilvl w:val="0"/>
          <w:numId w:val="9"/>
        </w:numPr>
        <w:spacing w:before="0" w:line="276" w:lineRule="auto"/>
        <w:rPr>
          <w:rFonts w:cs="Times New Roman"/>
          <w:color w:val="auto"/>
        </w:rPr>
      </w:pPr>
      <w:bookmarkStart w:id="69" w:name="_Toc33621151"/>
      <w:r w:rsidRPr="00AE70D1">
        <w:rPr>
          <w:rFonts w:cs="Times New Roman"/>
          <w:color w:val="auto"/>
          <w:sz w:val="24"/>
          <w:szCs w:val="24"/>
        </w:rPr>
        <w:t>Nadzor</w:t>
      </w:r>
      <w:bookmarkEnd w:id="69"/>
    </w:p>
    <w:p w14:paraId="39780AFB" w14:textId="77777777" w:rsidR="00D612C6" w:rsidRPr="00AE70D1" w:rsidRDefault="00D612C6" w:rsidP="00E42428">
      <w:pPr>
        <w:spacing w:after="0" w:line="276" w:lineRule="auto"/>
        <w:rPr>
          <w:rFonts w:ascii="Times New Roman" w:hAnsi="Times New Roman" w:cs="Times New Roman"/>
          <w:sz w:val="24"/>
          <w:szCs w:val="24"/>
        </w:rPr>
      </w:pPr>
    </w:p>
    <w:p w14:paraId="639AF6CF" w14:textId="71614AE3" w:rsidR="00A608E0" w:rsidRPr="00AE70D1" w:rsidRDefault="00A608E0" w:rsidP="00E42428">
      <w:p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Neće se provoditi nadzor nad ispunjenjem stečajnog plana budući d</w:t>
      </w:r>
      <w:r w:rsidR="00DD11D7">
        <w:rPr>
          <w:rFonts w:ascii="Times New Roman" w:hAnsi="Times New Roman" w:cs="Times New Roman"/>
          <w:sz w:val="24"/>
          <w:szCs w:val="24"/>
        </w:rPr>
        <w:t xml:space="preserve">a se stečajnim planom predviđa namirenje jednog stečajnog vjerovnika koji ispunjenjem mjera predviđenih stečajnim planom se namiruje preuzimanjem imovine koja pripada stečajnoj masi. </w:t>
      </w:r>
    </w:p>
    <w:p w14:paraId="243ED059" w14:textId="47815D72" w:rsidR="00A608E0" w:rsidRPr="00AE70D1" w:rsidRDefault="00A608E0" w:rsidP="00E42428">
      <w:pPr>
        <w:spacing w:after="0" w:line="276" w:lineRule="auto"/>
        <w:jc w:val="both"/>
        <w:rPr>
          <w:rFonts w:ascii="Times New Roman" w:hAnsi="Times New Roman" w:cs="Times New Roman"/>
          <w:sz w:val="24"/>
          <w:szCs w:val="24"/>
        </w:rPr>
      </w:pPr>
    </w:p>
    <w:p w14:paraId="48EAAC44" w14:textId="40849AA0" w:rsidR="00ED75D2" w:rsidRPr="00AE70D1" w:rsidRDefault="00ED75D2">
      <w:pPr>
        <w:rPr>
          <w:rFonts w:ascii="Times New Roman" w:hAnsi="Times New Roman" w:cs="Times New Roman"/>
          <w:sz w:val="24"/>
          <w:szCs w:val="24"/>
        </w:rPr>
      </w:pPr>
      <w:r w:rsidRPr="00AE70D1">
        <w:rPr>
          <w:rFonts w:ascii="Times New Roman" w:hAnsi="Times New Roman" w:cs="Times New Roman"/>
          <w:sz w:val="24"/>
          <w:szCs w:val="24"/>
        </w:rPr>
        <w:br w:type="page"/>
      </w:r>
    </w:p>
    <w:p w14:paraId="36CD28A5" w14:textId="4516B883" w:rsidR="00BB072E" w:rsidRPr="00AE70D1" w:rsidRDefault="00E42428" w:rsidP="00ED75D2">
      <w:pPr>
        <w:pStyle w:val="Heading1"/>
        <w:spacing w:before="0" w:line="276" w:lineRule="auto"/>
        <w:ind w:left="426"/>
        <w:rPr>
          <w:rFonts w:cs="Times New Roman"/>
          <w:sz w:val="24"/>
          <w:szCs w:val="24"/>
        </w:rPr>
      </w:pPr>
      <w:bookmarkStart w:id="70" w:name="_Toc33621152"/>
      <w:r w:rsidRPr="00AE70D1">
        <w:rPr>
          <w:rFonts w:cs="Times New Roman"/>
          <w:sz w:val="24"/>
          <w:szCs w:val="24"/>
        </w:rPr>
        <w:lastRenderedPageBreak/>
        <w:t>POPIS PRILOGA:</w:t>
      </w:r>
      <w:bookmarkEnd w:id="70"/>
      <w:r w:rsidRPr="00AE70D1">
        <w:rPr>
          <w:rFonts w:cs="Times New Roman"/>
          <w:sz w:val="24"/>
          <w:szCs w:val="24"/>
        </w:rPr>
        <w:t xml:space="preserve"> </w:t>
      </w:r>
    </w:p>
    <w:p w14:paraId="71714767" w14:textId="77777777" w:rsidR="00B46B8D" w:rsidRPr="00AE70D1" w:rsidRDefault="00B46B8D" w:rsidP="00B46B8D">
      <w:pPr>
        <w:spacing w:after="0" w:line="276" w:lineRule="auto"/>
        <w:jc w:val="both"/>
        <w:rPr>
          <w:rFonts w:ascii="Times New Roman" w:eastAsia="Times New Roman" w:hAnsi="Times New Roman" w:cs="Times New Roman"/>
          <w:b/>
          <w:iCs/>
          <w:sz w:val="24"/>
          <w:szCs w:val="24"/>
          <w:highlight w:val="yellow"/>
          <w:lang w:eastAsia="hr-HR"/>
        </w:rPr>
      </w:pPr>
    </w:p>
    <w:p w14:paraId="30C1330E" w14:textId="5ADCB8DA" w:rsidR="00B46B8D" w:rsidRDefault="00B46B8D" w:rsidP="004C52C3">
      <w:pPr>
        <w:pStyle w:val="ListParagraph"/>
        <w:numPr>
          <w:ilvl w:val="0"/>
          <w:numId w:val="10"/>
        </w:num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Bilanca stečajnog dužnika na dan </w:t>
      </w:r>
      <w:r w:rsidR="00EF4C9E">
        <w:rPr>
          <w:rFonts w:ascii="Times New Roman" w:hAnsi="Times New Roman" w:cs="Times New Roman"/>
          <w:sz w:val="24"/>
          <w:szCs w:val="24"/>
        </w:rPr>
        <w:t>2</w:t>
      </w:r>
      <w:r w:rsidR="00EB29E8">
        <w:rPr>
          <w:rFonts w:ascii="Times New Roman" w:hAnsi="Times New Roman" w:cs="Times New Roman"/>
          <w:sz w:val="24"/>
          <w:szCs w:val="24"/>
        </w:rPr>
        <w:t>4</w:t>
      </w:r>
      <w:r w:rsidRPr="00AE70D1">
        <w:rPr>
          <w:rFonts w:ascii="Times New Roman" w:hAnsi="Times New Roman" w:cs="Times New Roman"/>
          <w:sz w:val="24"/>
          <w:szCs w:val="24"/>
        </w:rPr>
        <w:t xml:space="preserve">. </w:t>
      </w:r>
      <w:r w:rsidR="00EF4C9E">
        <w:rPr>
          <w:rFonts w:ascii="Times New Roman" w:hAnsi="Times New Roman" w:cs="Times New Roman"/>
          <w:sz w:val="24"/>
          <w:szCs w:val="24"/>
        </w:rPr>
        <w:t>veljače</w:t>
      </w:r>
      <w:r w:rsidRPr="00AE70D1">
        <w:rPr>
          <w:rFonts w:ascii="Times New Roman" w:hAnsi="Times New Roman" w:cs="Times New Roman"/>
          <w:sz w:val="24"/>
          <w:szCs w:val="24"/>
        </w:rPr>
        <w:t xml:space="preserve"> 20</w:t>
      </w:r>
      <w:r w:rsidR="00EF4C9E">
        <w:rPr>
          <w:rFonts w:ascii="Times New Roman" w:hAnsi="Times New Roman" w:cs="Times New Roman"/>
          <w:sz w:val="24"/>
          <w:szCs w:val="24"/>
        </w:rPr>
        <w:t>20</w:t>
      </w:r>
      <w:r w:rsidRPr="00AE70D1">
        <w:rPr>
          <w:rFonts w:ascii="Times New Roman" w:hAnsi="Times New Roman" w:cs="Times New Roman"/>
          <w:sz w:val="24"/>
          <w:szCs w:val="24"/>
        </w:rPr>
        <w:t>. godine;</w:t>
      </w:r>
    </w:p>
    <w:p w14:paraId="60AC6E0B" w14:textId="0F28779C" w:rsidR="002D2724" w:rsidRPr="00AE70D1" w:rsidRDefault="005B5B99" w:rsidP="004C52C3">
      <w:pPr>
        <w:pStyle w:val="ListParagraph"/>
        <w:numPr>
          <w:ilvl w:val="0"/>
          <w:numId w:val="10"/>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Popis predmeta stečajne mase</w:t>
      </w:r>
      <w:r w:rsidR="002D2724">
        <w:rPr>
          <w:rFonts w:ascii="Times New Roman" w:hAnsi="Times New Roman" w:cs="Times New Roman"/>
          <w:sz w:val="24"/>
          <w:szCs w:val="24"/>
        </w:rPr>
        <w:t>;</w:t>
      </w:r>
    </w:p>
    <w:p w14:paraId="62B3AF17" w14:textId="7E6EEA63" w:rsidR="00097297" w:rsidRPr="00AE70D1" w:rsidRDefault="004377BB" w:rsidP="004C52C3">
      <w:pPr>
        <w:pStyle w:val="ListParagraph"/>
        <w:numPr>
          <w:ilvl w:val="0"/>
          <w:numId w:val="10"/>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Neslužbeni i</w:t>
      </w:r>
      <w:r w:rsidR="00097297" w:rsidRPr="00AE70D1">
        <w:rPr>
          <w:rFonts w:ascii="Times New Roman" w:hAnsi="Times New Roman" w:cs="Times New Roman"/>
          <w:sz w:val="24"/>
          <w:szCs w:val="24"/>
        </w:rPr>
        <w:t>zvadak iz zemljišnih knjiga;</w:t>
      </w:r>
    </w:p>
    <w:p w14:paraId="3B1953CF" w14:textId="5A18177F" w:rsidR="00A608E0" w:rsidRPr="00AE70D1" w:rsidRDefault="00BD7EBF" w:rsidP="004C52C3">
      <w:pPr>
        <w:pStyle w:val="ListParagraph"/>
        <w:numPr>
          <w:ilvl w:val="0"/>
          <w:numId w:val="10"/>
        </w:numPr>
        <w:spacing w:after="0" w:line="276" w:lineRule="auto"/>
        <w:jc w:val="both"/>
        <w:rPr>
          <w:rFonts w:ascii="Times New Roman" w:hAnsi="Times New Roman" w:cs="Times New Roman"/>
          <w:sz w:val="24"/>
          <w:szCs w:val="24"/>
        </w:rPr>
      </w:pPr>
      <w:r w:rsidRPr="00AE70D1">
        <w:rPr>
          <w:rFonts w:ascii="Times New Roman" w:hAnsi="Times New Roman" w:cs="Times New Roman"/>
          <w:sz w:val="24"/>
          <w:szCs w:val="24"/>
        </w:rPr>
        <w:t xml:space="preserve">Nacrt </w:t>
      </w:r>
      <w:r w:rsidR="00A608E0" w:rsidRPr="00AE70D1">
        <w:rPr>
          <w:rFonts w:ascii="Times New Roman" w:hAnsi="Times New Roman" w:cs="Times New Roman"/>
          <w:sz w:val="24"/>
          <w:szCs w:val="24"/>
        </w:rPr>
        <w:t>Ugovor</w:t>
      </w:r>
      <w:r w:rsidRPr="00AE70D1">
        <w:rPr>
          <w:rFonts w:ascii="Times New Roman" w:hAnsi="Times New Roman" w:cs="Times New Roman"/>
          <w:sz w:val="24"/>
          <w:szCs w:val="24"/>
        </w:rPr>
        <w:t>a</w:t>
      </w:r>
      <w:r w:rsidR="00A608E0" w:rsidRPr="00AE70D1">
        <w:rPr>
          <w:rFonts w:ascii="Times New Roman" w:hAnsi="Times New Roman" w:cs="Times New Roman"/>
          <w:sz w:val="24"/>
          <w:szCs w:val="24"/>
        </w:rPr>
        <w:t xml:space="preserve"> o </w:t>
      </w:r>
      <w:r w:rsidR="00EF4C9E">
        <w:rPr>
          <w:rFonts w:ascii="Times New Roman" w:hAnsi="Times New Roman" w:cs="Times New Roman"/>
          <w:sz w:val="24"/>
          <w:szCs w:val="24"/>
        </w:rPr>
        <w:t>cesiji</w:t>
      </w:r>
      <w:r w:rsidR="00E42428" w:rsidRPr="00AE70D1">
        <w:rPr>
          <w:rFonts w:ascii="Times New Roman" w:hAnsi="Times New Roman" w:cs="Times New Roman"/>
          <w:sz w:val="24"/>
          <w:szCs w:val="24"/>
        </w:rPr>
        <w:t>;</w:t>
      </w:r>
      <w:r w:rsidR="00921CE1" w:rsidRPr="00AE70D1">
        <w:rPr>
          <w:rFonts w:ascii="Times New Roman" w:hAnsi="Times New Roman" w:cs="Times New Roman"/>
          <w:sz w:val="24"/>
          <w:szCs w:val="24"/>
        </w:rPr>
        <w:t xml:space="preserve"> </w:t>
      </w:r>
    </w:p>
    <w:p w14:paraId="6370EAB7" w14:textId="221C8275" w:rsidR="00D612C6" w:rsidRDefault="00094FBC" w:rsidP="004C52C3">
      <w:pPr>
        <w:pStyle w:val="ListParagraph"/>
        <w:numPr>
          <w:ilvl w:val="0"/>
          <w:numId w:val="10"/>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Ovjerena I</w:t>
      </w:r>
      <w:r w:rsidR="00D612C6" w:rsidRPr="00AE70D1">
        <w:rPr>
          <w:rFonts w:ascii="Times New Roman" w:hAnsi="Times New Roman" w:cs="Times New Roman"/>
          <w:sz w:val="24"/>
          <w:szCs w:val="24"/>
        </w:rPr>
        <w:t>zjav</w:t>
      </w:r>
      <w:r>
        <w:rPr>
          <w:rFonts w:ascii="Times New Roman" w:hAnsi="Times New Roman" w:cs="Times New Roman"/>
          <w:sz w:val="24"/>
          <w:szCs w:val="24"/>
        </w:rPr>
        <w:t>a</w:t>
      </w:r>
      <w:r w:rsidR="00D612C6" w:rsidRPr="00AE70D1">
        <w:rPr>
          <w:rFonts w:ascii="Times New Roman" w:hAnsi="Times New Roman" w:cs="Times New Roman"/>
          <w:sz w:val="24"/>
          <w:szCs w:val="24"/>
        </w:rPr>
        <w:t xml:space="preserve"> </w:t>
      </w:r>
      <w:r w:rsidR="001206A3">
        <w:rPr>
          <w:rFonts w:ascii="Times New Roman" w:hAnsi="Times New Roman" w:cs="Times New Roman"/>
          <w:sz w:val="24"/>
          <w:szCs w:val="24"/>
        </w:rPr>
        <w:t xml:space="preserve">stečajnog vjerovnika </w:t>
      </w:r>
      <w:r w:rsidR="00EF4C9E">
        <w:rPr>
          <w:rFonts w:ascii="Times New Roman" w:hAnsi="Times New Roman" w:cs="Times New Roman"/>
          <w:sz w:val="24"/>
          <w:szCs w:val="24"/>
        </w:rPr>
        <w:t>Ante Poljaka</w:t>
      </w:r>
      <w:r w:rsidR="00B37046">
        <w:rPr>
          <w:rFonts w:ascii="Times New Roman" w:hAnsi="Times New Roman" w:cs="Times New Roman"/>
          <w:sz w:val="24"/>
          <w:szCs w:val="24"/>
        </w:rPr>
        <w:t>;</w:t>
      </w:r>
    </w:p>
    <w:p w14:paraId="00190DF3" w14:textId="161341C5" w:rsidR="00B37046" w:rsidRDefault="00B37046" w:rsidP="004C52C3">
      <w:pPr>
        <w:pStyle w:val="ListParagraph"/>
        <w:numPr>
          <w:ilvl w:val="0"/>
          <w:numId w:val="10"/>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Izvještaj </w:t>
      </w:r>
      <w:hyperlink r:id="rId10" w:history="1">
        <w:r w:rsidR="00345CD1" w:rsidRPr="00345CD1">
          <w:rPr>
            <w:rFonts w:ascii="Times New Roman" w:hAnsi="Times New Roman" w:cs="Times New Roman"/>
            <w:sz w:val="24"/>
            <w:szCs w:val="24"/>
          </w:rPr>
          <w:t>www.fininfo.hr</w:t>
        </w:r>
      </w:hyperlink>
      <w:r>
        <w:rPr>
          <w:rFonts w:ascii="Times New Roman" w:hAnsi="Times New Roman" w:cs="Times New Roman"/>
          <w:sz w:val="24"/>
          <w:szCs w:val="24"/>
        </w:rPr>
        <w:t xml:space="preserve"> o PROMISSIO d.o.o.</w:t>
      </w:r>
      <w:r w:rsidR="005A4A61">
        <w:rPr>
          <w:rFonts w:ascii="Times New Roman" w:hAnsi="Times New Roman" w:cs="Times New Roman"/>
          <w:sz w:val="24"/>
          <w:szCs w:val="24"/>
        </w:rPr>
        <w:t>;</w:t>
      </w:r>
    </w:p>
    <w:p w14:paraId="7BCEE52D" w14:textId="06AA3088" w:rsidR="005A4A61" w:rsidRPr="00AE70D1" w:rsidRDefault="00094FBC" w:rsidP="004C52C3">
      <w:pPr>
        <w:pStyle w:val="ListParagraph"/>
        <w:numPr>
          <w:ilvl w:val="0"/>
          <w:numId w:val="10"/>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Rješenje o ovrsi Općinskog građanskog suda u Zagrebu poslovni broj Ovr-13162/2016 od 27. srpnja 2017. godine objavljeno na e-oglasnoj ploči.</w:t>
      </w:r>
    </w:p>
    <w:p w14:paraId="07907168" w14:textId="51A88C63" w:rsidR="0060350C" w:rsidRPr="00AE70D1" w:rsidRDefault="0060350C" w:rsidP="00D612C6">
      <w:pPr>
        <w:pStyle w:val="ListParagraph"/>
        <w:spacing w:after="0" w:line="276" w:lineRule="auto"/>
        <w:jc w:val="both"/>
        <w:rPr>
          <w:rFonts w:ascii="Times New Roman" w:hAnsi="Times New Roman" w:cs="Times New Roman"/>
          <w:sz w:val="24"/>
          <w:szCs w:val="24"/>
          <w:highlight w:val="yellow"/>
        </w:rPr>
      </w:pPr>
    </w:p>
    <w:sectPr w:rsidR="0060350C" w:rsidRPr="00AE70D1" w:rsidSect="0050679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75401" w14:textId="77777777" w:rsidR="00497150" w:rsidRDefault="00497150" w:rsidP="00506790">
      <w:pPr>
        <w:spacing w:after="0" w:line="240" w:lineRule="auto"/>
      </w:pPr>
      <w:r>
        <w:separator/>
      </w:r>
    </w:p>
  </w:endnote>
  <w:endnote w:type="continuationSeparator" w:id="0">
    <w:p w14:paraId="55B12BFB" w14:textId="77777777" w:rsidR="00497150" w:rsidRDefault="00497150" w:rsidP="00506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7930755"/>
      <w:docPartObj>
        <w:docPartGallery w:val="Page Numbers (Bottom of Page)"/>
        <w:docPartUnique/>
      </w:docPartObj>
    </w:sdtPr>
    <w:sdtEndPr/>
    <w:sdtContent>
      <w:p w14:paraId="7F3F8C9B" w14:textId="7EED36C7" w:rsidR="005B5B99" w:rsidRDefault="005B5B99">
        <w:pPr>
          <w:pStyle w:val="Footer"/>
          <w:jc w:val="right"/>
        </w:pPr>
        <w:r>
          <w:t xml:space="preserve">Stranica | </w:t>
        </w:r>
        <w:r>
          <w:fldChar w:fldCharType="begin"/>
        </w:r>
        <w:r>
          <w:instrText>PAGE   \* MERGEFORMAT</w:instrText>
        </w:r>
        <w:r>
          <w:fldChar w:fldCharType="separate"/>
        </w:r>
        <w:r>
          <w:rPr>
            <w:noProof/>
          </w:rPr>
          <w:t>5</w:t>
        </w:r>
        <w:r>
          <w:fldChar w:fldCharType="end"/>
        </w:r>
        <w:r>
          <w:t xml:space="preserve"> </w:t>
        </w:r>
      </w:p>
    </w:sdtContent>
  </w:sdt>
  <w:p w14:paraId="75F61D9D" w14:textId="77777777" w:rsidR="005B5B99" w:rsidRDefault="005B5B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E0525" w14:textId="77777777" w:rsidR="00497150" w:rsidRDefault="00497150" w:rsidP="00506790">
      <w:pPr>
        <w:spacing w:after="0" w:line="240" w:lineRule="auto"/>
      </w:pPr>
      <w:r>
        <w:separator/>
      </w:r>
    </w:p>
  </w:footnote>
  <w:footnote w:type="continuationSeparator" w:id="0">
    <w:p w14:paraId="2C420B46" w14:textId="77777777" w:rsidR="00497150" w:rsidRDefault="00497150" w:rsidP="00506790">
      <w:pPr>
        <w:spacing w:after="0" w:line="240" w:lineRule="auto"/>
      </w:pPr>
      <w:r>
        <w:continuationSeparator/>
      </w:r>
    </w:p>
  </w:footnote>
  <w:footnote w:id="1">
    <w:p w14:paraId="4117C9D6" w14:textId="7943B45D" w:rsidR="005B5B99" w:rsidRPr="002F4C8B" w:rsidRDefault="005B5B99">
      <w:pPr>
        <w:pStyle w:val="FootnoteText"/>
        <w:rPr>
          <w:lang w:val="en-GB"/>
        </w:rPr>
      </w:pPr>
      <w:r>
        <w:rPr>
          <w:rStyle w:val="FootnoteReference"/>
        </w:rPr>
        <w:footnoteRef/>
      </w:r>
      <w:r>
        <w:t xml:space="preserve"> </w:t>
      </w:r>
      <w:r w:rsidRPr="002F4C8B">
        <w:t xml:space="preserve">U trenutku sastavljanja ovog </w:t>
      </w:r>
      <w:r>
        <w:t>stečajnog postupka</w:t>
      </w:r>
      <w:r w:rsidRPr="002F4C8B">
        <w:t xml:space="preserve"> troškove stečajnog postupka nije moguće u cijelosti predvidjeti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FA2616E0"/>
    <w:name w:val="WW8Num3"/>
    <w:lvl w:ilvl="0">
      <w:start w:val="1"/>
      <w:numFmt w:val="decimal"/>
      <w:lvlText w:val="%1."/>
      <w:lvlJc w:val="left"/>
      <w:pPr>
        <w:tabs>
          <w:tab w:val="num" w:pos="390"/>
        </w:tabs>
        <w:ind w:left="390" w:hanging="390"/>
      </w:pPr>
      <w:rPr>
        <w:rFonts w:ascii="Georgia" w:hAnsi="Georgia" w:cs="Bookman Old Style" w:hint="default"/>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01AD6DDB"/>
    <w:multiLevelType w:val="hybridMultilevel"/>
    <w:tmpl w:val="509CC134"/>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2104A1"/>
    <w:multiLevelType w:val="multilevel"/>
    <w:tmpl w:val="0BECE1D2"/>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CA2D2D"/>
    <w:multiLevelType w:val="hybridMultilevel"/>
    <w:tmpl w:val="B9C8C5D2"/>
    <w:lvl w:ilvl="0" w:tplc="FCC0E928">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12835E2F"/>
    <w:multiLevelType w:val="hybridMultilevel"/>
    <w:tmpl w:val="1DCC978C"/>
    <w:lvl w:ilvl="0" w:tplc="5EEE6DE4">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2D0652"/>
    <w:multiLevelType w:val="multilevel"/>
    <w:tmpl w:val="6F6A930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EF25F8"/>
    <w:multiLevelType w:val="hybridMultilevel"/>
    <w:tmpl w:val="479CB4E2"/>
    <w:lvl w:ilvl="0" w:tplc="FEA217E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DCD5410"/>
    <w:multiLevelType w:val="hybridMultilevel"/>
    <w:tmpl w:val="1DCC978C"/>
    <w:lvl w:ilvl="0" w:tplc="5EEE6DE4">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4DC1275"/>
    <w:multiLevelType w:val="multilevel"/>
    <w:tmpl w:val="0D76A6D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8C682E"/>
    <w:multiLevelType w:val="hybridMultilevel"/>
    <w:tmpl w:val="E8E8BB8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77E706B"/>
    <w:multiLevelType w:val="hybridMultilevel"/>
    <w:tmpl w:val="0C1019AC"/>
    <w:lvl w:ilvl="0" w:tplc="F9D6267A">
      <w:start w:val="1"/>
      <w:numFmt w:val="upperRoman"/>
      <w:pStyle w:val="Heading1"/>
      <w:lvlText w:val="%1."/>
      <w:lvlJc w:val="left"/>
      <w:pPr>
        <w:ind w:left="603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01F02EF"/>
    <w:multiLevelType w:val="hybridMultilevel"/>
    <w:tmpl w:val="67B87BB2"/>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A514A84"/>
    <w:multiLevelType w:val="hybridMultilevel"/>
    <w:tmpl w:val="D9BCA906"/>
    <w:lvl w:ilvl="0" w:tplc="FCC0E928">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4"/>
  </w:num>
  <w:num w:numId="4">
    <w:abstractNumId w:val="10"/>
  </w:num>
  <w:num w:numId="5">
    <w:abstractNumId w:val="8"/>
  </w:num>
  <w:num w:numId="6">
    <w:abstractNumId w:val="6"/>
  </w:num>
  <w:num w:numId="7">
    <w:abstractNumId w:val="1"/>
  </w:num>
  <w:num w:numId="8">
    <w:abstractNumId w:val="7"/>
  </w:num>
  <w:num w:numId="9">
    <w:abstractNumId w:val="2"/>
  </w:num>
  <w:num w:numId="10">
    <w:abstractNumId w:val="11"/>
  </w:num>
  <w:num w:numId="11">
    <w:abstractNumId w:val="12"/>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6AE"/>
    <w:rsid w:val="00001D98"/>
    <w:rsid w:val="000036E2"/>
    <w:rsid w:val="000131E8"/>
    <w:rsid w:val="000224AF"/>
    <w:rsid w:val="00024C05"/>
    <w:rsid w:val="00041536"/>
    <w:rsid w:val="000436AC"/>
    <w:rsid w:val="00047CAD"/>
    <w:rsid w:val="00047DEE"/>
    <w:rsid w:val="000511A6"/>
    <w:rsid w:val="00056B1C"/>
    <w:rsid w:val="00057590"/>
    <w:rsid w:val="00064075"/>
    <w:rsid w:val="0007735B"/>
    <w:rsid w:val="000849D1"/>
    <w:rsid w:val="00085E9C"/>
    <w:rsid w:val="00086C9C"/>
    <w:rsid w:val="00094FBC"/>
    <w:rsid w:val="00097297"/>
    <w:rsid w:val="000A03CA"/>
    <w:rsid w:val="000A3AD4"/>
    <w:rsid w:val="000A791C"/>
    <w:rsid w:val="000B01B8"/>
    <w:rsid w:val="000D0AA9"/>
    <w:rsid w:val="000D0D5D"/>
    <w:rsid w:val="000D606F"/>
    <w:rsid w:val="000D7102"/>
    <w:rsid w:val="000E1D2A"/>
    <w:rsid w:val="001016E6"/>
    <w:rsid w:val="00107452"/>
    <w:rsid w:val="00110195"/>
    <w:rsid w:val="00110385"/>
    <w:rsid w:val="001206A3"/>
    <w:rsid w:val="001216A4"/>
    <w:rsid w:val="00121B0D"/>
    <w:rsid w:val="00126503"/>
    <w:rsid w:val="00130B17"/>
    <w:rsid w:val="001316D6"/>
    <w:rsid w:val="001326CF"/>
    <w:rsid w:val="00133096"/>
    <w:rsid w:val="00136786"/>
    <w:rsid w:val="00137BF9"/>
    <w:rsid w:val="001419BC"/>
    <w:rsid w:val="001431E1"/>
    <w:rsid w:val="00153F8E"/>
    <w:rsid w:val="001724E8"/>
    <w:rsid w:val="001745B0"/>
    <w:rsid w:val="0017513B"/>
    <w:rsid w:val="001829C7"/>
    <w:rsid w:val="00183ED7"/>
    <w:rsid w:val="0018419B"/>
    <w:rsid w:val="00184505"/>
    <w:rsid w:val="001913D0"/>
    <w:rsid w:val="00191A38"/>
    <w:rsid w:val="00193434"/>
    <w:rsid w:val="001967CC"/>
    <w:rsid w:val="001A2AB8"/>
    <w:rsid w:val="001A7988"/>
    <w:rsid w:val="001B0F6F"/>
    <w:rsid w:val="001B57F1"/>
    <w:rsid w:val="001B6C1D"/>
    <w:rsid w:val="001C137C"/>
    <w:rsid w:val="001C5B4F"/>
    <w:rsid w:val="001F4916"/>
    <w:rsid w:val="001F7A71"/>
    <w:rsid w:val="002007B9"/>
    <w:rsid w:val="0020096F"/>
    <w:rsid w:val="00202478"/>
    <w:rsid w:val="00202612"/>
    <w:rsid w:val="002026E8"/>
    <w:rsid w:val="00207E31"/>
    <w:rsid w:val="00215F05"/>
    <w:rsid w:val="00216BB8"/>
    <w:rsid w:val="00222336"/>
    <w:rsid w:val="002241E1"/>
    <w:rsid w:val="00231E0F"/>
    <w:rsid w:val="002331FE"/>
    <w:rsid w:val="002338E5"/>
    <w:rsid w:val="002371EE"/>
    <w:rsid w:val="00241483"/>
    <w:rsid w:val="00251C95"/>
    <w:rsid w:val="0026432A"/>
    <w:rsid w:val="00267E95"/>
    <w:rsid w:val="00270BED"/>
    <w:rsid w:val="00273E38"/>
    <w:rsid w:val="00282DD1"/>
    <w:rsid w:val="00285F1E"/>
    <w:rsid w:val="0028699E"/>
    <w:rsid w:val="00287068"/>
    <w:rsid w:val="00295551"/>
    <w:rsid w:val="0029752D"/>
    <w:rsid w:val="00297F8F"/>
    <w:rsid w:val="002A0A5E"/>
    <w:rsid w:val="002A2C07"/>
    <w:rsid w:val="002A6AC2"/>
    <w:rsid w:val="002A6CE9"/>
    <w:rsid w:val="002A75CC"/>
    <w:rsid w:val="002B2527"/>
    <w:rsid w:val="002B44E7"/>
    <w:rsid w:val="002B6899"/>
    <w:rsid w:val="002C5335"/>
    <w:rsid w:val="002C55D2"/>
    <w:rsid w:val="002D2174"/>
    <w:rsid w:val="002D2724"/>
    <w:rsid w:val="002D31CD"/>
    <w:rsid w:val="002D4E9D"/>
    <w:rsid w:val="002E3043"/>
    <w:rsid w:val="002F4C8B"/>
    <w:rsid w:val="00300777"/>
    <w:rsid w:val="00300FC3"/>
    <w:rsid w:val="00303DC3"/>
    <w:rsid w:val="0030776F"/>
    <w:rsid w:val="003111F5"/>
    <w:rsid w:val="00313B51"/>
    <w:rsid w:val="00315CBE"/>
    <w:rsid w:val="00324762"/>
    <w:rsid w:val="00332303"/>
    <w:rsid w:val="0033548A"/>
    <w:rsid w:val="00341895"/>
    <w:rsid w:val="00342E0E"/>
    <w:rsid w:val="00345CD1"/>
    <w:rsid w:val="00356D8C"/>
    <w:rsid w:val="003578BF"/>
    <w:rsid w:val="003633B2"/>
    <w:rsid w:val="00366D9A"/>
    <w:rsid w:val="003676BD"/>
    <w:rsid w:val="00373476"/>
    <w:rsid w:val="00374E77"/>
    <w:rsid w:val="003857DD"/>
    <w:rsid w:val="00391F41"/>
    <w:rsid w:val="0039483C"/>
    <w:rsid w:val="00396821"/>
    <w:rsid w:val="0039770B"/>
    <w:rsid w:val="003A09DA"/>
    <w:rsid w:val="003A2EBE"/>
    <w:rsid w:val="003B073F"/>
    <w:rsid w:val="003B1893"/>
    <w:rsid w:val="003B6B6A"/>
    <w:rsid w:val="003C2300"/>
    <w:rsid w:val="003D2988"/>
    <w:rsid w:val="003D302F"/>
    <w:rsid w:val="003F0D3B"/>
    <w:rsid w:val="003F4029"/>
    <w:rsid w:val="003F621C"/>
    <w:rsid w:val="003F73F3"/>
    <w:rsid w:val="004049FB"/>
    <w:rsid w:val="004110C1"/>
    <w:rsid w:val="0041747A"/>
    <w:rsid w:val="00420F29"/>
    <w:rsid w:val="00426ED9"/>
    <w:rsid w:val="00433D01"/>
    <w:rsid w:val="00433F5B"/>
    <w:rsid w:val="00434CEB"/>
    <w:rsid w:val="004354EE"/>
    <w:rsid w:val="00436F27"/>
    <w:rsid w:val="00436FD6"/>
    <w:rsid w:val="004377BB"/>
    <w:rsid w:val="00444F26"/>
    <w:rsid w:val="00446199"/>
    <w:rsid w:val="0045381F"/>
    <w:rsid w:val="00460289"/>
    <w:rsid w:val="004612B0"/>
    <w:rsid w:val="00463C57"/>
    <w:rsid w:val="00467305"/>
    <w:rsid w:val="00484263"/>
    <w:rsid w:val="004853D5"/>
    <w:rsid w:val="004870A2"/>
    <w:rsid w:val="00487F16"/>
    <w:rsid w:val="00492356"/>
    <w:rsid w:val="00492432"/>
    <w:rsid w:val="004936CB"/>
    <w:rsid w:val="00495C12"/>
    <w:rsid w:val="00497150"/>
    <w:rsid w:val="004A0535"/>
    <w:rsid w:val="004A247A"/>
    <w:rsid w:val="004B0EB0"/>
    <w:rsid w:val="004B7CAE"/>
    <w:rsid w:val="004B7F20"/>
    <w:rsid w:val="004C0F19"/>
    <w:rsid w:val="004C52C3"/>
    <w:rsid w:val="004C579F"/>
    <w:rsid w:val="004D000A"/>
    <w:rsid w:val="004D4288"/>
    <w:rsid w:val="004E3582"/>
    <w:rsid w:val="004E4309"/>
    <w:rsid w:val="004F029E"/>
    <w:rsid w:val="004F0805"/>
    <w:rsid w:val="004F16D1"/>
    <w:rsid w:val="004F1F91"/>
    <w:rsid w:val="004F22FE"/>
    <w:rsid w:val="004F508E"/>
    <w:rsid w:val="0050041D"/>
    <w:rsid w:val="00502076"/>
    <w:rsid w:val="00505B23"/>
    <w:rsid w:val="00506790"/>
    <w:rsid w:val="005136EF"/>
    <w:rsid w:val="00514416"/>
    <w:rsid w:val="00514E27"/>
    <w:rsid w:val="00524C9F"/>
    <w:rsid w:val="00527A34"/>
    <w:rsid w:val="005304B3"/>
    <w:rsid w:val="005316E7"/>
    <w:rsid w:val="005355FE"/>
    <w:rsid w:val="00535619"/>
    <w:rsid w:val="00535924"/>
    <w:rsid w:val="00535C80"/>
    <w:rsid w:val="005373C6"/>
    <w:rsid w:val="00540312"/>
    <w:rsid w:val="0054058E"/>
    <w:rsid w:val="00541A6F"/>
    <w:rsid w:val="00552E89"/>
    <w:rsid w:val="00554FD5"/>
    <w:rsid w:val="0055569A"/>
    <w:rsid w:val="00556D3E"/>
    <w:rsid w:val="0055721A"/>
    <w:rsid w:val="005622BA"/>
    <w:rsid w:val="0056385E"/>
    <w:rsid w:val="005659D3"/>
    <w:rsid w:val="00566777"/>
    <w:rsid w:val="0057063D"/>
    <w:rsid w:val="00570E17"/>
    <w:rsid w:val="0057198F"/>
    <w:rsid w:val="00572CBA"/>
    <w:rsid w:val="00572E1F"/>
    <w:rsid w:val="005766EB"/>
    <w:rsid w:val="00581474"/>
    <w:rsid w:val="00583242"/>
    <w:rsid w:val="00585E46"/>
    <w:rsid w:val="00586C2C"/>
    <w:rsid w:val="00591AEA"/>
    <w:rsid w:val="00594135"/>
    <w:rsid w:val="00595836"/>
    <w:rsid w:val="00596996"/>
    <w:rsid w:val="00596A57"/>
    <w:rsid w:val="005A29E4"/>
    <w:rsid w:val="005A4A61"/>
    <w:rsid w:val="005A5FA8"/>
    <w:rsid w:val="005B31BF"/>
    <w:rsid w:val="005B4261"/>
    <w:rsid w:val="005B5B99"/>
    <w:rsid w:val="005D1C39"/>
    <w:rsid w:val="005D720E"/>
    <w:rsid w:val="005E41EE"/>
    <w:rsid w:val="005E77E2"/>
    <w:rsid w:val="00600267"/>
    <w:rsid w:val="00602271"/>
    <w:rsid w:val="0060350C"/>
    <w:rsid w:val="00615C4B"/>
    <w:rsid w:val="006161CE"/>
    <w:rsid w:val="00617774"/>
    <w:rsid w:val="0062560E"/>
    <w:rsid w:val="006272E5"/>
    <w:rsid w:val="006276C9"/>
    <w:rsid w:val="0063719C"/>
    <w:rsid w:val="006379D8"/>
    <w:rsid w:val="00643DA1"/>
    <w:rsid w:val="00645774"/>
    <w:rsid w:val="00650074"/>
    <w:rsid w:val="0065609D"/>
    <w:rsid w:val="0065685C"/>
    <w:rsid w:val="00663883"/>
    <w:rsid w:val="006728F3"/>
    <w:rsid w:val="00677C91"/>
    <w:rsid w:val="00684F3F"/>
    <w:rsid w:val="00685D58"/>
    <w:rsid w:val="00696438"/>
    <w:rsid w:val="006A258D"/>
    <w:rsid w:val="006B3CDB"/>
    <w:rsid w:val="006B5C9E"/>
    <w:rsid w:val="006B7407"/>
    <w:rsid w:val="006C078C"/>
    <w:rsid w:val="006C74C8"/>
    <w:rsid w:val="006E3893"/>
    <w:rsid w:val="006E4EF1"/>
    <w:rsid w:val="006F082A"/>
    <w:rsid w:val="006F395C"/>
    <w:rsid w:val="006F6167"/>
    <w:rsid w:val="0070398A"/>
    <w:rsid w:val="0070512B"/>
    <w:rsid w:val="007074E8"/>
    <w:rsid w:val="00707BDA"/>
    <w:rsid w:val="007104B2"/>
    <w:rsid w:val="00713C84"/>
    <w:rsid w:val="00722D5C"/>
    <w:rsid w:val="00724865"/>
    <w:rsid w:val="00727EC7"/>
    <w:rsid w:val="00731F80"/>
    <w:rsid w:val="0073611D"/>
    <w:rsid w:val="0073660D"/>
    <w:rsid w:val="00741875"/>
    <w:rsid w:val="00747EF4"/>
    <w:rsid w:val="00751A91"/>
    <w:rsid w:val="007520B0"/>
    <w:rsid w:val="00752E8C"/>
    <w:rsid w:val="00765A6A"/>
    <w:rsid w:val="007748CC"/>
    <w:rsid w:val="00776074"/>
    <w:rsid w:val="00776554"/>
    <w:rsid w:val="00776E94"/>
    <w:rsid w:val="00780FFD"/>
    <w:rsid w:val="00783344"/>
    <w:rsid w:val="0079065E"/>
    <w:rsid w:val="0079159B"/>
    <w:rsid w:val="00792D55"/>
    <w:rsid w:val="00796898"/>
    <w:rsid w:val="007A19F7"/>
    <w:rsid w:val="007A2175"/>
    <w:rsid w:val="007A32A5"/>
    <w:rsid w:val="007B28EF"/>
    <w:rsid w:val="007C10EC"/>
    <w:rsid w:val="007D1A5C"/>
    <w:rsid w:val="007D29E6"/>
    <w:rsid w:val="007D3ECE"/>
    <w:rsid w:val="007D4C74"/>
    <w:rsid w:val="007D5B00"/>
    <w:rsid w:val="007E0399"/>
    <w:rsid w:val="007E1334"/>
    <w:rsid w:val="007E3A42"/>
    <w:rsid w:val="007E41A9"/>
    <w:rsid w:val="007E6D63"/>
    <w:rsid w:val="00801C8A"/>
    <w:rsid w:val="008055BC"/>
    <w:rsid w:val="008117FE"/>
    <w:rsid w:val="00812A10"/>
    <w:rsid w:val="00813ADF"/>
    <w:rsid w:val="00823C06"/>
    <w:rsid w:val="008273A4"/>
    <w:rsid w:val="00850156"/>
    <w:rsid w:val="00850B37"/>
    <w:rsid w:val="008513E5"/>
    <w:rsid w:val="008679AA"/>
    <w:rsid w:val="00886C1C"/>
    <w:rsid w:val="00892168"/>
    <w:rsid w:val="0089481B"/>
    <w:rsid w:val="008965AD"/>
    <w:rsid w:val="008A0A0B"/>
    <w:rsid w:val="008A3DD4"/>
    <w:rsid w:val="008A4ADF"/>
    <w:rsid w:val="008B64EB"/>
    <w:rsid w:val="008C75EF"/>
    <w:rsid w:val="008D0C16"/>
    <w:rsid w:val="008D0E13"/>
    <w:rsid w:val="008D5039"/>
    <w:rsid w:val="008E39D6"/>
    <w:rsid w:val="008F283F"/>
    <w:rsid w:val="00901BDF"/>
    <w:rsid w:val="00904D22"/>
    <w:rsid w:val="00915EE1"/>
    <w:rsid w:val="00921CE1"/>
    <w:rsid w:val="00922BD3"/>
    <w:rsid w:val="00924892"/>
    <w:rsid w:val="00933197"/>
    <w:rsid w:val="0093397E"/>
    <w:rsid w:val="009434F5"/>
    <w:rsid w:val="009439E5"/>
    <w:rsid w:val="00945295"/>
    <w:rsid w:val="00945941"/>
    <w:rsid w:val="00946166"/>
    <w:rsid w:val="00946752"/>
    <w:rsid w:val="00954C8B"/>
    <w:rsid w:val="009554FA"/>
    <w:rsid w:val="009605F6"/>
    <w:rsid w:val="00973862"/>
    <w:rsid w:val="00974A33"/>
    <w:rsid w:val="00993F5F"/>
    <w:rsid w:val="009A271C"/>
    <w:rsid w:val="009A40EF"/>
    <w:rsid w:val="009A65A3"/>
    <w:rsid w:val="009B23EC"/>
    <w:rsid w:val="009B60BA"/>
    <w:rsid w:val="009B6D5B"/>
    <w:rsid w:val="009C129E"/>
    <w:rsid w:val="009C469A"/>
    <w:rsid w:val="009D08C9"/>
    <w:rsid w:val="009D25F0"/>
    <w:rsid w:val="009E17E2"/>
    <w:rsid w:val="009E247F"/>
    <w:rsid w:val="009E59E9"/>
    <w:rsid w:val="009E76E0"/>
    <w:rsid w:val="00A04514"/>
    <w:rsid w:val="00A062E7"/>
    <w:rsid w:val="00A06A53"/>
    <w:rsid w:val="00A1134F"/>
    <w:rsid w:val="00A1401D"/>
    <w:rsid w:val="00A17DE3"/>
    <w:rsid w:val="00A20A2E"/>
    <w:rsid w:val="00A23914"/>
    <w:rsid w:val="00A312F6"/>
    <w:rsid w:val="00A35D0D"/>
    <w:rsid w:val="00A428F1"/>
    <w:rsid w:val="00A535EA"/>
    <w:rsid w:val="00A55337"/>
    <w:rsid w:val="00A608E0"/>
    <w:rsid w:val="00A620F2"/>
    <w:rsid w:val="00A67043"/>
    <w:rsid w:val="00A67076"/>
    <w:rsid w:val="00A7241E"/>
    <w:rsid w:val="00A75611"/>
    <w:rsid w:val="00A82C0F"/>
    <w:rsid w:val="00A92193"/>
    <w:rsid w:val="00A96089"/>
    <w:rsid w:val="00AA01AF"/>
    <w:rsid w:val="00AB3004"/>
    <w:rsid w:val="00AC6F8F"/>
    <w:rsid w:val="00AD040A"/>
    <w:rsid w:val="00AD078F"/>
    <w:rsid w:val="00AD0EBC"/>
    <w:rsid w:val="00AD1CBB"/>
    <w:rsid w:val="00AD5CA2"/>
    <w:rsid w:val="00AD6857"/>
    <w:rsid w:val="00AE0BCD"/>
    <w:rsid w:val="00AE5EB2"/>
    <w:rsid w:val="00AE70D1"/>
    <w:rsid w:val="00AF2280"/>
    <w:rsid w:val="00AF418D"/>
    <w:rsid w:val="00B032A7"/>
    <w:rsid w:val="00B07A9D"/>
    <w:rsid w:val="00B112C8"/>
    <w:rsid w:val="00B211B1"/>
    <w:rsid w:val="00B22DCB"/>
    <w:rsid w:val="00B27F6A"/>
    <w:rsid w:val="00B31FE0"/>
    <w:rsid w:val="00B36AF7"/>
    <w:rsid w:val="00B37046"/>
    <w:rsid w:val="00B46B8D"/>
    <w:rsid w:val="00B47C55"/>
    <w:rsid w:val="00B52242"/>
    <w:rsid w:val="00B52882"/>
    <w:rsid w:val="00B6030B"/>
    <w:rsid w:val="00B61533"/>
    <w:rsid w:val="00B616AF"/>
    <w:rsid w:val="00B67117"/>
    <w:rsid w:val="00B67221"/>
    <w:rsid w:val="00B67BB4"/>
    <w:rsid w:val="00B67C3E"/>
    <w:rsid w:val="00B755FE"/>
    <w:rsid w:val="00B77C85"/>
    <w:rsid w:val="00B83D16"/>
    <w:rsid w:val="00B8599B"/>
    <w:rsid w:val="00B97448"/>
    <w:rsid w:val="00B97536"/>
    <w:rsid w:val="00BA67D5"/>
    <w:rsid w:val="00BB072E"/>
    <w:rsid w:val="00BB1F27"/>
    <w:rsid w:val="00BB6FA2"/>
    <w:rsid w:val="00BC0A1A"/>
    <w:rsid w:val="00BC415B"/>
    <w:rsid w:val="00BC7163"/>
    <w:rsid w:val="00BC785E"/>
    <w:rsid w:val="00BD05CE"/>
    <w:rsid w:val="00BD7A3E"/>
    <w:rsid w:val="00BD7EBF"/>
    <w:rsid w:val="00BE226B"/>
    <w:rsid w:val="00BE6B9A"/>
    <w:rsid w:val="00BE731F"/>
    <w:rsid w:val="00BF3F0B"/>
    <w:rsid w:val="00BF689D"/>
    <w:rsid w:val="00BF6C1B"/>
    <w:rsid w:val="00BF74D0"/>
    <w:rsid w:val="00BF7EA9"/>
    <w:rsid w:val="00C00ADF"/>
    <w:rsid w:val="00C01FE5"/>
    <w:rsid w:val="00C0345E"/>
    <w:rsid w:val="00C10280"/>
    <w:rsid w:val="00C1223F"/>
    <w:rsid w:val="00C12245"/>
    <w:rsid w:val="00C12B46"/>
    <w:rsid w:val="00C1742B"/>
    <w:rsid w:val="00C274EF"/>
    <w:rsid w:val="00C32B03"/>
    <w:rsid w:val="00C41D32"/>
    <w:rsid w:val="00C44D3E"/>
    <w:rsid w:val="00C50FEA"/>
    <w:rsid w:val="00C52881"/>
    <w:rsid w:val="00C543CF"/>
    <w:rsid w:val="00C548D9"/>
    <w:rsid w:val="00C5663C"/>
    <w:rsid w:val="00C56FDE"/>
    <w:rsid w:val="00C60C40"/>
    <w:rsid w:val="00C6692A"/>
    <w:rsid w:val="00C71252"/>
    <w:rsid w:val="00C836D9"/>
    <w:rsid w:val="00C87EB9"/>
    <w:rsid w:val="00C93DD9"/>
    <w:rsid w:val="00C94CB3"/>
    <w:rsid w:val="00CA2356"/>
    <w:rsid w:val="00CA4269"/>
    <w:rsid w:val="00CA57D4"/>
    <w:rsid w:val="00CB4686"/>
    <w:rsid w:val="00CB69A5"/>
    <w:rsid w:val="00CB7AF7"/>
    <w:rsid w:val="00CC6876"/>
    <w:rsid w:val="00CC7F8B"/>
    <w:rsid w:val="00CD01E6"/>
    <w:rsid w:val="00CD6A07"/>
    <w:rsid w:val="00CE18BA"/>
    <w:rsid w:val="00CE4EED"/>
    <w:rsid w:val="00CF2628"/>
    <w:rsid w:val="00CF3AB3"/>
    <w:rsid w:val="00D00CED"/>
    <w:rsid w:val="00D01825"/>
    <w:rsid w:val="00D119F9"/>
    <w:rsid w:val="00D11B6C"/>
    <w:rsid w:val="00D12CAE"/>
    <w:rsid w:val="00D208CE"/>
    <w:rsid w:val="00D20F17"/>
    <w:rsid w:val="00D23DB0"/>
    <w:rsid w:val="00D27058"/>
    <w:rsid w:val="00D41803"/>
    <w:rsid w:val="00D53B39"/>
    <w:rsid w:val="00D612C6"/>
    <w:rsid w:val="00D66F3B"/>
    <w:rsid w:val="00D7332D"/>
    <w:rsid w:val="00D75A56"/>
    <w:rsid w:val="00D81455"/>
    <w:rsid w:val="00D84FCE"/>
    <w:rsid w:val="00D861A2"/>
    <w:rsid w:val="00DA08E1"/>
    <w:rsid w:val="00DA5759"/>
    <w:rsid w:val="00DA5EB3"/>
    <w:rsid w:val="00DC0A96"/>
    <w:rsid w:val="00DC131A"/>
    <w:rsid w:val="00DC19D6"/>
    <w:rsid w:val="00DC396B"/>
    <w:rsid w:val="00DD09CC"/>
    <w:rsid w:val="00DD11D7"/>
    <w:rsid w:val="00DE41B1"/>
    <w:rsid w:val="00DE5461"/>
    <w:rsid w:val="00DE5CBF"/>
    <w:rsid w:val="00DF1F10"/>
    <w:rsid w:val="00E002B3"/>
    <w:rsid w:val="00E016F9"/>
    <w:rsid w:val="00E04E29"/>
    <w:rsid w:val="00E11369"/>
    <w:rsid w:val="00E13394"/>
    <w:rsid w:val="00E151D9"/>
    <w:rsid w:val="00E161FB"/>
    <w:rsid w:val="00E247FE"/>
    <w:rsid w:val="00E3655B"/>
    <w:rsid w:val="00E42428"/>
    <w:rsid w:val="00E44A89"/>
    <w:rsid w:val="00E456AE"/>
    <w:rsid w:val="00E60082"/>
    <w:rsid w:val="00E62C3D"/>
    <w:rsid w:val="00E81CDD"/>
    <w:rsid w:val="00E845E7"/>
    <w:rsid w:val="00E925C4"/>
    <w:rsid w:val="00E92654"/>
    <w:rsid w:val="00E94491"/>
    <w:rsid w:val="00E94F8C"/>
    <w:rsid w:val="00EA377E"/>
    <w:rsid w:val="00EB2439"/>
    <w:rsid w:val="00EB29E8"/>
    <w:rsid w:val="00EB2B91"/>
    <w:rsid w:val="00EB2E00"/>
    <w:rsid w:val="00EB5152"/>
    <w:rsid w:val="00EB6A3C"/>
    <w:rsid w:val="00EC09FA"/>
    <w:rsid w:val="00EC11AA"/>
    <w:rsid w:val="00EC23CD"/>
    <w:rsid w:val="00EC30B9"/>
    <w:rsid w:val="00EC435F"/>
    <w:rsid w:val="00EC5762"/>
    <w:rsid w:val="00ED75D2"/>
    <w:rsid w:val="00EE3EF7"/>
    <w:rsid w:val="00EE3F2E"/>
    <w:rsid w:val="00EE61B8"/>
    <w:rsid w:val="00EF0420"/>
    <w:rsid w:val="00EF3117"/>
    <w:rsid w:val="00EF4A4A"/>
    <w:rsid w:val="00EF4C9E"/>
    <w:rsid w:val="00EF5DAB"/>
    <w:rsid w:val="00EF6EDC"/>
    <w:rsid w:val="00F034E7"/>
    <w:rsid w:val="00F05A23"/>
    <w:rsid w:val="00F1045A"/>
    <w:rsid w:val="00F12A64"/>
    <w:rsid w:val="00F15838"/>
    <w:rsid w:val="00F2453F"/>
    <w:rsid w:val="00F27832"/>
    <w:rsid w:val="00F3089D"/>
    <w:rsid w:val="00F35615"/>
    <w:rsid w:val="00F41F9F"/>
    <w:rsid w:val="00F51CD7"/>
    <w:rsid w:val="00F53AA8"/>
    <w:rsid w:val="00F54D7D"/>
    <w:rsid w:val="00F57664"/>
    <w:rsid w:val="00F62918"/>
    <w:rsid w:val="00F62C3E"/>
    <w:rsid w:val="00F70181"/>
    <w:rsid w:val="00F740D1"/>
    <w:rsid w:val="00F776F4"/>
    <w:rsid w:val="00F834DC"/>
    <w:rsid w:val="00F90AE0"/>
    <w:rsid w:val="00F948D8"/>
    <w:rsid w:val="00FA426D"/>
    <w:rsid w:val="00FA431E"/>
    <w:rsid w:val="00FA547B"/>
    <w:rsid w:val="00FB0A04"/>
    <w:rsid w:val="00FC00A1"/>
    <w:rsid w:val="00FC1747"/>
    <w:rsid w:val="00FC4A57"/>
    <w:rsid w:val="00FD0313"/>
    <w:rsid w:val="00FD2C74"/>
    <w:rsid w:val="00FD450E"/>
    <w:rsid w:val="00FD7A8D"/>
    <w:rsid w:val="00FE45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A7811"/>
  <w15:docId w15:val="{0254C1B9-858C-4705-AEA8-3A3FCDB2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397E"/>
    <w:pPr>
      <w:keepNext/>
      <w:keepLines/>
      <w:numPr>
        <w:numId w:val="4"/>
      </w:numPr>
      <w:spacing w:before="240" w:after="0"/>
      <w:outlineLvl w:val="0"/>
    </w:pPr>
    <w:rPr>
      <w:rFonts w:ascii="Times New Roman" w:eastAsiaTheme="majorEastAsia" w:hAnsi="Times New Roman" w:cstheme="majorBidi"/>
      <w:b/>
      <w:sz w:val="32"/>
      <w:szCs w:val="32"/>
    </w:rPr>
  </w:style>
  <w:style w:type="paragraph" w:styleId="Heading2">
    <w:name w:val="heading 2"/>
    <w:basedOn w:val="Normal"/>
    <w:next w:val="Normal"/>
    <w:link w:val="Heading2Char"/>
    <w:uiPriority w:val="9"/>
    <w:unhideWhenUsed/>
    <w:qFormat/>
    <w:rsid w:val="0093397E"/>
    <w:pPr>
      <w:keepNext/>
      <w:keepLines/>
      <w:spacing w:before="40" w:after="0"/>
      <w:outlineLvl w:val="1"/>
    </w:pPr>
    <w:rPr>
      <w:rFonts w:ascii="Times New Roman" w:eastAsiaTheme="majorEastAsia" w:hAnsi="Times New Roman" w:cstheme="majorBidi"/>
      <w:i/>
      <w:color w:val="000000" w:themeColor="text1"/>
      <w:sz w:val="26"/>
      <w:szCs w:val="26"/>
    </w:rPr>
  </w:style>
  <w:style w:type="paragraph" w:styleId="Heading3">
    <w:name w:val="heading 3"/>
    <w:basedOn w:val="Normal"/>
    <w:next w:val="Normal"/>
    <w:link w:val="Heading3Char"/>
    <w:uiPriority w:val="9"/>
    <w:unhideWhenUsed/>
    <w:qFormat/>
    <w:rsid w:val="00AD0EB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5685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06790"/>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506790"/>
    <w:rPr>
      <w:rFonts w:eastAsiaTheme="minorEastAsia"/>
      <w:lang w:val="en-US"/>
    </w:rPr>
  </w:style>
  <w:style w:type="paragraph" w:styleId="Header">
    <w:name w:val="header"/>
    <w:basedOn w:val="Normal"/>
    <w:link w:val="HeaderChar"/>
    <w:uiPriority w:val="99"/>
    <w:unhideWhenUsed/>
    <w:rsid w:val="005067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6790"/>
  </w:style>
  <w:style w:type="paragraph" w:styleId="Footer">
    <w:name w:val="footer"/>
    <w:basedOn w:val="Normal"/>
    <w:link w:val="FooterChar"/>
    <w:uiPriority w:val="99"/>
    <w:unhideWhenUsed/>
    <w:rsid w:val="005067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6790"/>
  </w:style>
  <w:style w:type="character" w:customStyle="1" w:styleId="Heading1Char">
    <w:name w:val="Heading 1 Char"/>
    <w:basedOn w:val="DefaultParagraphFont"/>
    <w:link w:val="Heading1"/>
    <w:uiPriority w:val="9"/>
    <w:rsid w:val="0093397E"/>
    <w:rPr>
      <w:rFonts w:ascii="Times New Roman" w:eastAsiaTheme="majorEastAsia" w:hAnsi="Times New Roman" w:cstheme="majorBidi"/>
      <w:b/>
      <w:sz w:val="32"/>
      <w:szCs w:val="32"/>
    </w:rPr>
  </w:style>
  <w:style w:type="paragraph" w:styleId="TOCHeading">
    <w:name w:val="TOC Heading"/>
    <w:basedOn w:val="Heading1"/>
    <w:next w:val="Normal"/>
    <w:uiPriority w:val="39"/>
    <w:unhideWhenUsed/>
    <w:qFormat/>
    <w:rsid w:val="00506790"/>
    <w:pPr>
      <w:numPr>
        <w:numId w:val="0"/>
      </w:numPr>
      <w:outlineLvl w:val="9"/>
    </w:pPr>
    <w:rPr>
      <w:lang w:val="en-US"/>
    </w:rPr>
  </w:style>
  <w:style w:type="paragraph" w:styleId="TOC2">
    <w:name w:val="toc 2"/>
    <w:basedOn w:val="Normal"/>
    <w:next w:val="Normal"/>
    <w:autoRedefine/>
    <w:uiPriority w:val="39"/>
    <w:unhideWhenUsed/>
    <w:rsid w:val="00506790"/>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AD0EBC"/>
    <w:pPr>
      <w:tabs>
        <w:tab w:val="right" w:leader="dot" w:pos="9062"/>
      </w:tabs>
      <w:spacing w:after="100"/>
    </w:pPr>
    <w:rPr>
      <w:rFonts w:eastAsiaTheme="minorEastAsia" w:cs="Times New Roman"/>
      <w:lang w:val="en-US"/>
    </w:rPr>
  </w:style>
  <w:style w:type="paragraph" w:styleId="TOC3">
    <w:name w:val="toc 3"/>
    <w:basedOn w:val="Normal"/>
    <w:next w:val="Normal"/>
    <w:autoRedefine/>
    <w:uiPriority w:val="39"/>
    <w:unhideWhenUsed/>
    <w:rsid w:val="00506790"/>
    <w:pPr>
      <w:spacing w:after="100"/>
      <w:ind w:left="440"/>
    </w:pPr>
    <w:rPr>
      <w:rFonts w:eastAsiaTheme="minorEastAsia" w:cs="Times New Roman"/>
      <w:lang w:val="en-US"/>
    </w:rPr>
  </w:style>
  <w:style w:type="character" w:styleId="Hyperlink">
    <w:name w:val="Hyperlink"/>
    <w:basedOn w:val="DefaultParagraphFont"/>
    <w:uiPriority w:val="99"/>
    <w:unhideWhenUsed/>
    <w:rsid w:val="00F35615"/>
    <w:rPr>
      <w:color w:val="0563C1" w:themeColor="hyperlink"/>
      <w:u w:val="single"/>
    </w:rPr>
  </w:style>
  <w:style w:type="character" w:customStyle="1" w:styleId="Heading2Char">
    <w:name w:val="Heading 2 Char"/>
    <w:basedOn w:val="DefaultParagraphFont"/>
    <w:link w:val="Heading2"/>
    <w:uiPriority w:val="9"/>
    <w:rsid w:val="0093397E"/>
    <w:rPr>
      <w:rFonts w:ascii="Times New Roman" w:eastAsiaTheme="majorEastAsia" w:hAnsi="Times New Roman" w:cstheme="majorBidi"/>
      <w:i/>
      <w:color w:val="000000" w:themeColor="text1"/>
      <w:sz w:val="26"/>
      <w:szCs w:val="26"/>
    </w:rPr>
  </w:style>
  <w:style w:type="character" w:customStyle="1" w:styleId="Heading3Char">
    <w:name w:val="Heading 3 Char"/>
    <w:basedOn w:val="DefaultParagraphFont"/>
    <w:link w:val="Heading3"/>
    <w:uiPriority w:val="9"/>
    <w:rsid w:val="00AD0EBC"/>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qFormat/>
    <w:rsid w:val="00202478"/>
    <w:pPr>
      <w:ind w:left="720"/>
      <w:contextualSpacing/>
    </w:pPr>
  </w:style>
  <w:style w:type="character" w:customStyle="1" w:styleId="Heading4Char">
    <w:name w:val="Heading 4 Char"/>
    <w:basedOn w:val="DefaultParagraphFont"/>
    <w:link w:val="Heading4"/>
    <w:uiPriority w:val="9"/>
    <w:rsid w:val="0065685C"/>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9A27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271C"/>
    <w:rPr>
      <w:rFonts w:ascii="Segoe UI" w:hAnsi="Segoe UI" w:cs="Segoe UI"/>
      <w:sz w:val="18"/>
      <w:szCs w:val="18"/>
    </w:rPr>
  </w:style>
  <w:style w:type="table" w:styleId="TableGrid">
    <w:name w:val="Table Grid"/>
    <w:basedOn w:val="TableNormal"/>
    <w:uiPriority w:val="39"/>
    <w:rsid w:val="00224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00777"/>
    <w:rPr>
      <w:sz w:val="16"/>
      <w:szCs w:val="16"/>
    </w:rPr>
  </w:style>
  <w:style w:type="paragraph" w:styleId="CommentText">
    <w:name w:val="annotation text"/>
    <w:basedOn w:val="Normal"/>
    <w:link w:val="CommentTextChar"/>
    <w:uiPriority w:val="99"/>
    <w:semiHidden/>
    <w:unhideWhenUsed/>
    <w:rsid w:val="00300777"/>
    <w:pPr>
      <w:spacing w:line="240" w:lineRule="auto"/>
    </w:pPr>
    <w:rPr>
      <w:sz w:val="20"/>
      <w:szCs w:val="20"/>
    </w:rPr>
  </w:style>
  <w:style w:type="character" w:customStyle="1" w:styleId="CommentTextChar">
    <w:name w:val="Comment Text Char"/>
    <w:basedOn w:val="DefaultParagraphFont"/>
    <w:link w:val="CommentText"/>
    <w:uiPriority w:val="99"/>
    <w:semiHidden/>
    <w:rsid w:val="00300777"/>
    <w:rPr>
      <w:sz w:val="20"/>
      <w:szCs w:val="20"/>
    </w:rPr>
  </w:style>
  <w:style w:type="paragraph" w:styleId="CommentSubject">
    <w:name w:val="annotation subject"/>
    <w:basedOn w:val="CommentText"/>
    <w:next w:val="CommentText"/>
    <w:link w:val="CommentSubjectChar"/>
    <w:uiPriority w:val="99"/>
    <w:semiHidden/>
    <w:unhideWhenUsed/>
    <w:rsid w:val="00300777"/>
    <w:rPr>
      <w:b/>
      <w:bCs/>
    </w:rPr>
  </w:style>
  <w:style w:type="character" w:customStyle="1" w:styleId="CommentSubjectChar">
    <w:name w:val="Comment Subject Char"/>
    <w:basedOn w:val="CommentTextChar"/>
    <w:link w:val="CommentSubject"/>
    <w:uiPriority w:val="99"/>
    <w:semiHidden/>
    <w:rsid w:val="00300777"/>
    <w:rPr>
      <w:b/>
      <w:bCs/>
      <w:sz w:val="20"/>
      <w:szCs w:val="20"/>
    </w:rPr>
  </w:style>
  <w:style w:type="character" w:styleId="PlaceholderText">
    <w:name w:val="Placeholder Text"/>
    <w:basedOn w:val="DefaultParagraphFont"/>
    <w:uiPriority w:val="99"/>
    <w:semiHidden/>
    <w:rsid w:val="00901BDF"/>
    <w:rPr>
      <w:color w:val="808080"/>
      <w:bdr w:val="none" w:sz="0" w:space="0" w:color="auto"/>
      <w:shd w:val="clear" w:color="auto" w:fill="auto"/>
    </w:rPr>
  </w:style>
  <w:style w:type="character" w:customStyle="1" w:styleId="eSPISCCParagraphDefaultFont">
    <w:name w:val="eSPIS_CC_Paragraph Default Font"/>
    <w:basedOn w:val="DefaultParagraphFont"/>
    <w:rsid w:val="00901BDF"/>
    <w:rPr>
      <w:rFonts w:ascii="Times New Roman" w:hAnsi="Times New Roman" w:cs="Times New Roman"/>
      <w:bCs/>
      <w:sz w:val="24"/>
      <w:szCs w:val="24"/>
      <w:bdr w:val="none" w:sz="0" w:space="0" w:color="auto"/>
      <w:shd w:val="clear" w:color="auto" w:fill="auto"/>
      <w:lang w:val="hr-HR" w:eastAsia="hr-HR"/>
    </w:rPr>
  </w:style>
  <w:style w:type="character" w:customStyle="1" w:styleId="PozadinaSvijetloZuta">
    <w:name w:val="Pozadina_SvijetloZuta"/>
    <w:basedOn w:val="DefaultParagraphFont"/>
    <w:rsid w:val="00901BDF"/>
    <w:rPr>
      <w:rFonts w:ascii="Times New Roman" w:hAnsi="Times New Roman" w:cs="Times New Roman"/>
      <w:bCs/>
      <w:sz w:val="24"/>
      <w:szCs w:val="24"/>
      <w:bdr w:val="none" w:sz="0" w:space="0" w:color="auto"/>
      <w:shd w:val="clear" w:color="auto" w:fill="FFFFCC"/>
      <w:lang w:val="hr-HR" w:eastAsia="hr-HR"/>
    </w:rPr>
  </w:style>
  <w:style w:type="character" w:customStyle="1" w:styleId="PozadinaSvijetloCrvena">
    <w:name w:val="Pozadina_SvijetloCrvena"/>
    <w:basedOn w:val="eSPISCCParagraphDefaultFont"/>
    <w:rsid w:val="00901BDF"/>
    <w:rPr>
      <w:rFonts w:ascii="Times New Roman" w:hAnsi="Times New Roman" w:cs="Times New Roman"/>
      <w:bCs w:val="0"/>
      <w:sz w:val="24"/>
      <w:szCs w:val="24"/>
      <w:bdr w:val="none" w:sz="0" w:space="0" w:color="auto"/>
      <w:shd w:val="clear" w:color="auto" w:fill="FFCCCC"/>
      <w:lang w:val="hr-HR" w:eastAsia="hr-HR"/>
    </w:rPr>
  </w:style>
  <w:style w:type="character" w:customStyle="1" w:styleId="PozadinaSvijetloZelena">
    <w:name w:val="Pozadina_SvijetloZelena"/>
    <w:basedOn w:val="eSPISCCParagraphDefaultFont"/>
    <w:rsid w:val="00901BDF"/>
    <w:rPr>
      <w:rFonts w:ascii="Times New Roman" w:hAnsi="Times New Roman" w:cs="Times New Roman"/>
      <w:bCs w:val="0"/>
      <w:sz w:val="24"/>
      <w:szCs w:val="24"/>
      <w:bdr w:val="none" w:sz="0" w:space="0" w:color="auto"/>
      <w:shd w:val="clear" w:color="auto" w:fill="CCFFCC"/>
      <w:lang w:val="hr-HR" w:eastAsia="hr-HR"/>
    </w:rPr>
  </w:style>
  <w:style w:type="paragraph" w:styleId="BodyText">
    <w:name w:val="Body Text"/>
    <w:basedOn w:val="Normal"/>
    <w:link w:val="BodyTextChar"/>
    <w:rsid w:val="002A75CC"/>
    <w:pPr>
      <w:widowControl w:val="0"/>
      <w:suppressAutoHyphens/>
      <w:spacing w:after="140" w:line="288" w:lineRule="auto"/>
    </w:pPr>
    <w:rPr>
      <w:rFonts w:ascii="Liberation Serif" w:eastAsia="SimSun" w:hAnsi="Liberation Serif" w:cs="Mangal"/>
      <w:kern w:val="1"/>
      <w:sz w:val="24"/>
      <w:szCs w:val="24"/>
      <w:lang w:val="en-US" w:eastAsia="zh-CN" w:bidi="hi-IN"/>
    </w:rPr>
  </w:style>
  <w:style w:type="character" w:customStyle="1" w:styleId="BodyTextChar">
    <w:name w:val="Body Text Char"/>
    <w:basedOn w:val="DefaultParagraphFont"/>
    <w:link w:val="BodyText"/>
    <w:rsid w:val="002A75CC"/>
    <w:rPr>
      <w:rFonts w:ascii="Liberation Serif" w:eastAsia="SimSun" w:hAnsi="Liberation Serif" w:cs="Mangal"/>
      <w:kern w:val="1"/>
      <w:sz w:val="24"/>
      <w:szCs w:val="24"/>
      <w:lang w:val="en-US" w:eastAsia="zh-CN" w:bidi="hi-IN"/>
    </w:rPr>
  </w:style>
  <w:style w:type="paragraph" w:styleId="FootnoteText">
    <w:name w:val="footnote text"/>
    <w:basedOn w:val="Normal"/>
    <w:link w:val="FootnoteTextChar"/>
    <w:uiPriority w:val="99"/>
    <w:semiHidden/>
    <w:unhideWhenUsed/>
    <w:qFormat/>
    <w:rsid w:val="00001D98"/>
    <w:pPr>
      <w:spacing w:after="8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001D98"/>
    <w:rPr>
      <w:rFonts w:ascii="Calibri" w:eastAsia="Calibri" w:hAnsi="Calibri" w:cs="Times New Roman"/>
      <w:sz w:val="20"/>
      <w:szCs w:val="20"/>
    </w:rPr>
  </w:style>
  <w:style w:type="character" w:customStyle="1" w:styleId="UnresolvedMention1">
    <w:name w:val="Unresolved Mention1"/>
    <w:basedOn w:val="DefaultParagraphFont"/>
    <w:uiPriority w:val="99"/>
    <w:semiHidden/>
    <w:unhideWhenUsed/>
    <w:rsid w:val="00E3655B"/>
    <w:rPr>
      <w:color w:val="605E5C"/>
      <w:shd w:val="clear" w:color="auto" w:fill="E1DFDD"/>
    </w:rPr>
  </w:style>
  <w:style w:type="character" w:styleId="FollowedHyperlink">
    <w:name w:val="FollowedHyperlink"/>
    <w:basedOn w:val="DefaultParagraphFont"/>
    <w:uiPriority w:val="99"/>
    <w:semiHidden/>
    <w:unhideWhenUsed/>
    <w:rsid w:val="00E3655B"/>
    <w:rPr>
      <w:color w:val="954F72" w:themeColor="followedHyperlink"/>
      <w:u w:val="single"/>
    </w:rPr>
  </w:style>
  <w:style w:type="character" w:styleId="FootnoteReference">
    <w:name w:val="footnote reference"/>
    <w:basedOn w:val="DefaultParagraphFont"/>
    <w:uiPriority w:val="99"/>
    <w:semiHidden/>
    <w:unhideWhenUsed/>
    <w:rsid w:val="002F4C8B"/>
    <w:rPr>
      <w:vertAlign w:val="superscript"/>
    </w:rPr>
  </w:style>
  <w:style w:type="character" w:customStyle="1" w:styleId="Zadanifontodlomka">
    <w:name w:val="Zadani font odlomka"/>
    <w:rsid w:val="00BF6C1B"/>
  </w:style>
  <w:style w:type="paragraph" w:customStyle="1" w:styleId="Bezproreda">
    <w:name w:val="Bez proreda"/>
    <w:rsid w:val="009A65A3"/>
    <w:pPr>
      <w:suppressAutoHyphens/>
      <w:autoSpaceDN w:val="0"/>
      <w:spacing w:after="0" w:line="240" w:lineRule="auto"/>
      <w:textAlignment w:val="baseline"/>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112351">
      <w:bodyDiv w:val="1"/>
      <w:marLeft w:val="0"/>
      <w:marRight w:val="0"/>
      <w:marTop w:val="0"/>
      <w:marBottom w:val="0"/>
      <w:divBdr>
        <w:top w:val="none" w:sz="0" w:space="0" w:color="auto"/>
        <w:left w:val="none" w:sz="0" w:space="0" w:color="auto"/>
        <w:bottom w:val="none" w:sz="0" w:space="0" w:color="auto"/>
        <w:right w:val="none" w:sz="0" w:space="0" w:color="auto"/>
      </w:divBdr>
    </w:div>
    <w:div w:id="327366572">
      <w:bodyDiv w:val="1"/>
      <w:marLeft w:val="0"/>
      <w:marRight w:val="0"/>
      <w:marTop w:val="0"/>
      <w:marBottom w:val="0"/>
      <w:divBdr>
        <w:top w:val="none" w:sz="0" w:space="0" w:color="auto"/>
        <w:left w:val="none" w:sz="0" w:space="0" w:color="auto"/>
        <w:bottom w:val="none" w:sz="0" w:space="0" w:color="auto"/>
        <w:right w:val="none" w:sz="0" w:space="0" w:color="auto"/>
      </w:divBdr>
    </w:div>
    <w:div w:id="359861668">
      <w:bodyDiv w:val="1"/>
      <w:marLeft w:val="0"/>
      <w:marRight w:val="0"/>
      <w:marTop w:val="0"/>
      <w:marBottom w:val="0"/>
      <w:divBdr>
        <w:top w:val="none" w:sz="0" w:space="0" w:color="auto"/>
        <w:left w:val="none" w:sz="0" w:space="0" w:color="auto"/>
        <w:bottom w:val="none" w:sz="0" w:space="0" w:color="auto"/>
        <w:right w:val="none" w:sz="0" w:space="0" w:color="auto"/>
      </w:divBdr>
    </w:div>
    <w:div w:id="394662728">
      <w:bodyDiv w:val="1"/>
      <w:marLeft w:val="0"/>
      <w:marRight w:val="0"/>
      <w:marTop w:val="0"/>
      <w:marBottom w:val="0"/>
      <w:divBdr>
        <w:top w:val="none" w:sz="0" w:space="0" w:color="auto"/>
        <w:left w:val="none" w:sz="0" w:space="0" w:color="auto"/>
        <w:bottom w:val="none" w:sz="0" w:space="0" w:color="auto"/>
        <w:right w:val="none" w:sz="0" w:space="0" w:color="auto"/>
      </w:divBdr>
    </w:div>
    <w:div w:id="602299568">
      <w:bodyDiv w:val="1"/>
      <w:marLeft w:val="0"/>
      <w:marRight w:val="0"/>
      <w:marTop w:val="0"/>
      <w:marBottom w:val="0"/>
      <w:divBdr>
        <w:top w:val="none" w:sz="0" w:space="0" w:color="auto"/>
        <w:left w:val="none" w:sz="0" w:space="0" w:color="auto"/>
        <w:bottom w:val="none" w:sz="0" w:space="0" w:color="auto"/>
        <w:right w:val="none" w:sz="0" w:space="0" w:color="auto"/>
      </w:divBdr>
    </w:div>
    <w:div w:id="632712131">
      <w:bodyDiv w:val="1"/>
      <w:marLeft w:val="0"/>
      <w:marRight w:val="0"/>
      <w:marTop w:val="0"/>
      <w:marBottom w:val="0"/>
      <w:divBdr>
        <w:top w:val="none" w:sz="0" w:space="0" w:color="auto"/>
        <w:left w:val="none" w:sz="0" w:space="0" w:color="auto"/>
        <w:bottom w:val="none" w:sz="0" w:space="0" w:color="auto"/>
        <w:right w:val="none" w:sz="0" w:space="0" w:color="auto"/>
      </w:divBdr>
    </w:div>
    <w:div w:id="679091296">
      <w:bodyDiv w:val="1"/>
      <w:marLeft w:val="0"/>
      <w:marRight w:val="0"/>
      <w:marTop w:val="0"/>
      <w:marBottom w:val="0"/>
      <w:divBdr>
        <w:top w:val="none" w:sz="0" w:space="0" w:color="auto"/>
        <w:left w:val="none" w:sz="0" w:space="0" w:color="auto"/>
        <w:bottom w:val="none" w:sz="0" w:space="0" w:color="auto"/>
        <w:right w:val="none" w:sz="0" w:space="0" w:color="auto"/>
      </w:divBdr>
      <w:divsChild>
        <w:div w:id="1292518699">
          <w:marLeft w:val="0"/>
          <w:marRight w:val="0"/>
          <w:marTop w:val="75"/>
          <w:marBottom w:val="0"/>
          <w:divBdr>
            <w:top w:val="dotted" w:sz="6" w:space="2" w:color="C3C3C3"/>
            <w:left w:val="none" w:sz="0" w:space="0" w:color="auto"/>
            <w:bottom w:val="dotted" w:sz="6" w:space="2" w:color="C3C3C3"/>
            <w:right w:val="none" w:sz="0" w:space="0" w:color="auto"/>
          </w:divBdr>
        </w:div>
      </w:divsChild>
    </w:div>
    <w:div w:id="693920966">
      <w:bodyDiv w:val="1"/>
      <w:marLeft w:val="0"/>
      <w:marRight w:val="0"/>
      <w:marTop w:val="0"/>
      <w:marBottom w:val="0"/>
      <w:divBdr>
        <w:top w:val="none" w:sz="0" w:space="0" w:color="auto"/>
        <w:left w:val="none" w:sz="0" w:space="0" w:color="auto"/>
        <w:bottom w:val="none" w:sz="0" w:space="0" w:color="auto"/>
        <w:right w:val="none" w:sz="0" w:space="0" w:color="auto"/>
      </w:divBdr>
    </w:div>
    <w:div w:id="746340056">
      <w:bodyDiv w:val="1"/>
      <w:marLeft w:val="0"/>
      <w:marRight w:val="0"/>
      <w:marTop w:val="0"/>
      <w:marBottom w:val="0"/>
      <w:divBdr>
        <w:top w:val="none" w:sz="0" w:space="0" w:color="auto"/>
        <w:left w:val="none" w:sz="0" w:space="0" w:color="auto"/>
        <w:bottom w:val="none" w:sz="0" w:space="0" w:color="auto"/>
        <w:right w:val="none" w:sz="0" w:space="0" w:color="auto"/>
      </w:divBdr>
      <w:divsChild>
        <w:div w:id="1456019288">
          <w:marLeft w:val="0"/>
          <w:marRight w:val="0"/>
          <w:marTop w:val="0"/>
          <w:marBottom w:val="0"/>
          <w:divBdr>
            <w:top w:val="none" w:sz="0" w:space="0" w:color="auto"/>
            <w:left w:val="none" w:sz="0" w:space="0" w:color="auto"/>
            <w:bottom w:val="none" w:sz="0" w:space="0" w:color="auto"/>
            <w:right w:val="none" w:sz="0" w:space="0" w:color="auto"/>
          </w:divBdr>
        </w:div>
        <w:div w:id="182132272">
          <w:marLeft w:val="0"/>
          <w:marRight w:val="0"/>
          <w:marTop w:val="0"/>
          <w:marBottom w:val="0"/>
          <w:divBdr>
            <w:top w:val="none" w:sz="0" w:space="0" w:color="auto"/>
            <w:left w:val="none" w:sz="0" w:space="0" w:color="auto"/>
            <w:bottom w:val="none" w:sz="0" w:space="0" w:color="auto"/>
            <w:right w:val="none" w:sz="0" w:space="0" w:color="auto"/>
          </w:divBdr>
        </w:div>
      </w:divsChild>
    </w:div>
    <w:div w:id="796871190">
      <w:bodyDiv w:val="1"/>
      <w:marLeft w:val="0"/>
      <w:marRight w:val="0"/>
      <w:marTop w:val="0"/>
      <w:marBottom w:val="0"/>
      <w:divBdr>
        <w:top w:val="none" w:sz="0" w:space="0" w:color="auto"/>
        <w:left w:val="none" w:sz="0" w:space="0" w:color="auto"/>
        <w:bottom w:val="none" w:sz="0" w:space="0" w:color="auto"/>
        <w:right w:val="none" w:sz="0" w:space="0" w:color="auto"/>
      </w:divBdr>
    </w:div>
    <w:div w:id="880482820">
      <w:bodyDiv w:val="1"/>
      <w:marLeft w:val="0"/>
      <w:marRight w:val="0"/>
      <w:marTop w:val="0"/>
      <w:marBottom w:val="0"/>
      <w:divBdr>
        <w:top w:val="none" w:sz="0" w:space="0" w:color="auto"/>
        <w:left w:val="none" w:sz="0" w:space="0" w:color="auto"/>
        <w:bottom w:val="none" w:sz="0" w:space="0" w:color="auto"/>
        <w:right w:val="none" w:sz="0" w:space="0" w:color="auto"/>
      </w:divBdr>
    </w:div>
    <w:div w:id="925462761">
      <w:bodyDiv w:val="1"/>
      <w:marLeft w:val="0"/>
      <w:marRight w:val="0"/>
      <w:marTop w:val="0"/>
      <w:marBottom w:val="0"/>
      <w:divBdr>
        <w:top w:val="none" w:sz="0" w:space="0" w:color="auto"/>
        <w:left w:val="none" w:sz="0" w:space="0" w:color="auto"/>
        <w:bottom w:val="none" w:sz="0" w:space="0" w:color="auto"/>
        <w:right w:val="none" w:sz="0" w:space="0" w:color="auto"/>
      </w:divBdr>
    </w:div>
    <w:div w:id="942105669">
      <w:bodyDiv w:val="1"/>
      <w:marLeft w:val="0"/>
      <w:marRight w:val="0"/>
      <w:marTop w:val="0"/>
      <w:marBottom w:val="0"/>
      <w:divBdr>
        <w:top w:val="none" w:sz="0" w:space="0" w:color="auto"/>
        <w:left w:val="none" w:sz="0" w:space="0" w:color="auto"/>
        <w:bottom w:val="none" w:sz="0" w:space="0" w:color="auto"/>
        <w:right w:val="none" w:sz="0" w:space="0" w:color="auto"/>
      </w:divBdr>
    </w:div>
    <w:div w:id="1113399743">
      <w:bodyDiv w:val="1"/>
      <w:marLeft w:val="0"/>
      <w:marRight w:val="0"/>
      <w:marTop w:val="0"/>
      <w:marBottom w:val="0"/>
      <w:divBdr>
        <w:top w:val="none" w:sz="0" w:space="0" w:color="auto"/>
        <w:left w:val="none" w:sz="0" w:space="0" w:color="auto"/>
        <w:bottom w:val="none" w:sz="0" w:space="0" w:color="auto"/>
        <w:right w:val="none" w:sz="0" w:space="0" w:color="auto"/>
      </w:divBdr>
    </w:div>
    <w:div w:id="1281647869">
      <w:bodyDiv w:val="1"/>
      <w:marLeft w:val="0"/>
      <w:marRight w:val="0"/>
      <w:marTop w:val="0"/>
      <w:marBottom w:val="0"/>
      <w:divBdr>
        <w:top w:val="none" w:sz="0" w:space="0" w:color="auto"/>
        <w:left w:val="none" w:sz="0" w:space="0" w:color="auto"/>
        <w:bottom w:val="none" w:sz="0" w:space="0" w:color="auto"/>
        <w:right w:val="none" w:sz="0" w:space="0" w:color="auto"/>
      </w:divBdr>
    </w:div>
    <w:div w:id="1304698748">
      <w:bodyDiv w:val="1"/>
      <w:marLeft w:val="0"/>
      <w:marRight w:val="0"/>
      <w:marTop w:val="0"/>
      <w:marBottom w:val="0"/>
      <w:divBdr>
        <w:top w:val="none" w:sz="0" w:space="0" w:color="auto"/>
        <w:left w:val="none" w:sz="0" w:space="0" w:color="auto"/>
        <w:bottom w:val="none" w:sz="0" w:space="0" w:color="auto"/>
        <w:right w:val="none" w:sz="0" w:space="0" w:color="auto"/>
      </w:divBdr>
    </w:div>
    <w:div w:id="1328946831">
      <w:bodyDiv w:val="1"/>
      <w:marLeft w:val="0"/>
      <w:marRight w:val="0"/>
      <w:marTop w:val="0"/>
      <w:marBottom w:val="0"/>
      <w:divBdr>
        <w:top w:val="none" w:sz="0" w:space="0" w:color="auto"/>
        <w:left w:val="none" w:sz="0" w:space="0" w:color="auto"/>
        <w:bottom w:val="none" w:sz="0" w:space="0" w:color="auto"/>
        <w:right w:val="none" w:sz="0" w:space="0" w:color="auto"/>
      </w:divBdr>
    </w:div>
    <w:div w:id="1433434570">
      <w:bodyDiv w:val="1"/>
      <w:marLeft w:val="0"/>
      <w:marRight w:val="0"/>
      <w:marTop w:val="0"/>
      <w:marBottom w:val="0"/>
      <w:divBdr>
        <w:top w:val="none" w:sz="0" w:space="0" w:color="auto"/>
        <w:left w:val="none" w:sz="0" w:space="0" w:color="auto"/>
        <w:bottom w:val="none" w:sz="0" w:space="0" w:color="auto"/>
        <w:right w:val="none" w:sz="0" w:space="0" w:color="auto"/>
      </w:divBdr>
    </w:div>
    <w:div w:id="1527061380">
      <w:bodyDiv w:val="1"/>
      <w:marLeft w:val="0"/>
      <w:marRight w:val="0"/>
      <w:marTop w:val="0"/>
      <w:marBottom w:val="0"/>
      <w:divBdr>
        <w:top w:val="none" w:sz="0" w:space="0" w:color="auto"/>
        <w:left w:val="none" w:sz="0" w:space="0" w:color="auto"/>
        <w:bottom w:val="none" w:sz="0" w:space="0" w:color="auto"/>
        <w:right w:val="none" w:sz="0" w:space="0" w:color="auto"/>
      </w:divBdr>
    </w:div>
    <w:div w:id="1603489901">
      <w:bodyDiv w:val="1"/>
      <w:marLeft w:val="0"/>
      <w:marRight w:val="0"/>
      <w:marTop w:val="0"/>
      <w:marBottom w:val="0"/>
      <w:divBdr>
        <w:top w:val="none" w:sz="0" w:space="0" w:color="auto"/>
        <w:left w:val="none" w:sz="0" w:space="0" w:color="auto"/>
        <w:bottom w:val="none" w:sz="0" w:space="0" w:color="auto"/>
        <w:right w:val="none" w:sz="0" w:space="0" w:color="auto"/>
      </w:divBdr>
    </w:div>
    <w:div w:id="1645163162">
      <w:bodyDiv w:val="1"/>
      <w:marLeft w:val="0"/>
      <w:marRight w:val="0"/>
      <w:marTop w:val="0"/>
      <w:marBottom w:val="0"/>
      <w:divBdr>
        <w:top w:val="none" w:sz="0" w:space="0" w:color="auto"/>
        <w:left w:val="none" w:sz="0" w:space="0" w:color="auto"/>
        <w:bottom w:val="none" w:sz="0" w:space="0" w:color="auto"/>
        <w:right w:val="none" w:sz="0" w:space="0" w:color="auto"/>
      </w:divBdr>
    </w:div>
    <w:div w:id="1950115022">
      <w:bodyDiv w:val="1"/>
      <w:marLeft w:val="0"/>
      <w:marRight w:val="0"/>
      <w:marTop w:val="0"/>
      <w:marBottom w:val="0"/>
      <w:divBdr>
        <w:top w:val="none" w:sz="0" w:space="0" w:color="auto"/>
        <w:left w:val="none" w:sz="0" w:space="0" w:color="auto"/>
        <w:bottom w:val="none" w:sz="0" w:space="0" w:color="auto"/>
        <w:right w:val="none" w:sz="0" w:space="0" w:color="auto"/>
      </w:divBdr>
    </w:div>
    <w:div w:id="2022390561">
      <w:bodyDiv w:val="1"/>
      <w:marLeft w:val="0"/>
      <w:marRight w:val="0"/>
      <w:marTop w:val="0"/>
      <w:marBottom w:val="0"/>
      <w:divBdr>
        <w:top w:val="none" w:sz="0" w:space="0" w:color="auto"/>
        <w:left w:val="none" w:sz="0" w:space="0" w:color="auto"/>
        <w:bottom w:val="none" w:sz="0" w:space="0" w:color="auto"/>
        <w:right w:val="none" w:sz="0" w:space="0" w:color="auto"/>
      </w:divBdr>
    </w:div>
    <w:div w:id="2103645287">
      <w:bodyDiv w:val="1"/>
      <w:marLeft w:val="0"/>
      <w:marRight w:val="0"/>
      <w:marTop w:val="0"/>
      <w:marBottom w:val="0"/>
      <w:divBdr>
        <w:top w:val="none" w:sz="0" w:space="0" w:color="auto"/>
        <w:left w:val="none" w:sz="0" w:space="0" w:color="auto"/>
        <w:bottom w:val="none" w:sz="0" w:space="0" w:color="auto"/>
        <w:right w:val="none" w:sz="0" w:space="0" w:color="auto"/>
      </w:divBdr>
    </w:div>
    <w:div w:id="2106068444">
      <w:bodyDiv w:val="1"/>
      <w:marLeft w:val="0"/>
      <w:marRight w:val="0"/>
      <w:marTop w:val="0"/>
      <w:marBottom w:val="0"/>
      <w:divBdr>
        <w:top w:val="none" w:sz="0" w:space="0" w:color="auto"/>
        <w:left w:val="none" w:sz="0" w:space="0" w:color="auto"/>
        <w:bottom w:val="none" w:sz="0" w:space="0" w:color="auto"/>
        <w:right w:val="none" w:sz="0" w:space="0" w:color="auto"/>
      </w:divBdr>
    </w:div>
    <w:div w:id="211289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fininfo.hr" TargetMode="External"/><Relationship Id="rId4" Type="http://schemas.openxmlformats.org/officeDocument/2006/relationships/styles" Target="styles.xml"/><Relationship Id="rId9" Type="http://schemas.openxmlformats.org/officeDocument/2006/relationships/hyperlink" Target="http://www.fininfo.h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A896E5-BADB-4501-99F1-0AC98E784E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MasterTemplate.dotm</Template>
  <TotalTime>186</TotalTime>
  <Pages>24</Pages>
  <Words>8010</Words>
  <Characters>45661</Characters>
  <Application>Microsoft Office Word</Application>
  <DocSecurity>0</DocSecurity>
  <Lines>380</Lines>
  <Paragraphs>107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53564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Josipa Jurcic</cp:lastModifiedBy>
  <cp:revision>17</cp:revision>
  <cp:lastPrinted>2020-03-13T10:05:00Z</cp:lastPrinted>
  <dcterms:created xsi:type="dcterms:W3CDTF">2020-03-02T15:07:00Z</dcterms:created>
  <dcterms:modified xsi:type="dcterms:W3CDTF">2020-03-13T11:08:00Z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St-6819/2016-31 / Podnesak - Podnesak (Stecajni plan MITIS GRADNJA.docx)</vt:lpwstr>
  </property>
  <property fmtid="{D5CDD505-2E9C-101B-9397-08002B2CF9AE}" pid="4" name="CC_coloring">
    <vt:bool>false</vt:bool>
  </property>
  <property fmtid="{D5CDD505-2E9C-101B-9397-08002B2CF9AE}" pid="5" name="BrojStranica">
    <vt:i4>19</vt:i4>
  </property>
</Properties>
</file>